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EF8" w:rsidRDefault="00680EF8">
      <w:pPr>
        <w:pBdr>
          <w:top w:val="nil"/>
          <w:left w:val="nil"/>
          <w:bottom w:val="nil"/>
          <w:right w:val="nil"/>
          <w:between w:val="nil"/>
        </w:pBdr>
        <w:spacing w:after="0" w:line="240" w:lineRule="auto"/>
        <w:rPr>
          <w:rFonts w:ascii="Arial" w:eastAsia="Arial" w:hAnsi="Arial" w:cs="Arial"/>
          <w:color w:val="000000"/>
          <w:sz w:val="24"/>
          <w:szCs w:val="24"/>
        </w:rPr>
      </w:pPr>
      <w:bookmarkStart w:id="0" w:name="_GoBack"/>
      <w:bookmarkEnd w:id="0"/>
    </w:p>
    <w:p w:rsidR="00680EF8" w:rsidRDefault="005A3AB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680EF8" w:rsidRDefault="00680EF8">
      <w:pPr>
        <w:spacing w:after="0" w:line="240" w:lineRule="auto"/>
        <w:jc w:val="center"/>
      </w:pPr>
    </w:p>
    <w:p w:rsidR="00680EF8" w:rsidRDefault="00680EF8">
      <w:pPr>
        <w:spacing w:after="0" w:line="240" w:lineRule="auto"/>
        <w:jc w:val="center"/>
      </w:pPr>
    </w:p>
    <w:p w:rsidR="00680EF8" w:rsidRDefault="005A3AB3">
      <w:pPr>
        <w:spacing w:after="0" w:line="240" w:lineRule="auto"/>
        <w:jc w:val="center"/>
        <w:rPr>
          <w:b/>
          <w:sz w:val="72"/>
          <w:szCs w:val="72"/>
        </w:rPr>
      </w:pPr>
      <w:r>
        <w:rPr>
          <w:noProof/>
        </w:rPr>
        <w:drawing>
          <wp:inline distT="0" distB="0" distL="0" distR="0">
            <wp:extent cx="3390900" cy="1147763"/>
            <wp:effectExtent l="0" t="0" r="0" b="0"/>
            <wp:docPr id="1" name="image1.png" descr="A close up of a logo&#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generated with very high confidence"/>
                    <pic:cNvPicPr preferRelativeResize="0"/>
                  </pic:nvPicPr>
                  <pic:blipFill>
                    <a:blip r:embed="rId7"/>
                    <a:srcRect t="23147" b="19262"/>
                    <a:stretch>
                      <a:fillRect/>
                    </a:stretch>
                  </pic:blipFill>
                  <pic:spPr>
                    <a:xfrm>
                      <a:off x="0" y="0"/>
                      <a:ext cx="3390900" cy="1147763"/>
                    </a:xfrm>
                    <a:prstGeom prst="rect">
                      <a:avLst/>
                    </a:prstGeom>
                    <a:ln/>
                  </pic:spPr>
                </pic:pic>
              </a:graphicData>
            </a:graphic>
          </wp:inline>
        </w:drawing>
      </w:r>
    </w:p>
    <w:p w:rsidR="00680EF8" w:rsidRDefault="00680EF8">
      <w:pPr>
        <w:spacing w:after="0" w:line="240" w:lineRule="auto"/>
        <w:rPr>
          <w:b/>
          <w:sz w:val="72"/>
          <w:szCs w:val="72"/>
        </w:rPr>
      </w:pPr>
    </w:p>
    <w:p w:rsidR="00680EF8" w:rsidRDefault="005A3AB3">
      <w:pPr>
        <w:spacing w:after="0" w:line="240" w:lineRule="auto"/>
        <w:jc w:val="center"/>
        <w:rPr>
          <w:b/>
          <w:sz w:val="72"/>
          <w:szCs w:val="72"/>
        </w:rPr>
      </w:pPr>
      <w:r>
        <w:rPr>
          <w:b/>
          <w:sz w:val="72"/>
          <w:szCs w:val="72"/>
        </w:rPr>
        <w:t>Whistleblowing Policy</w:t>
      </w:r>
    </w:p>
    <w:p w:rsidR="00680EF8" w:rsidRDefault="00680EF8">
      <w:pPr>
        <w:spacing w:after="0" w:line="240" w:lineRule="auto"/>
        <w:jc w:val="center"/>
      </w:pPr>
    </w:p>
    <w:p w:rsidR="00680EF8" w:rsidRDefault="00680EF8">
      <w:pPr>
        <w:pBdr>
          <w:top w:val="nil"/>
          <w:left w:val="nil"/>
          <w:bottom w:val="nil"/>
          <w:right w:val="nil"/>
          <w:between w:val="nil"/>
        </w:pBdr>
        <w:spacing w:after="0" w:line="240" w:lineRule="auto"/>
        <w:rPr>
          <w:rFonts w:ascii="Arial" w:eastAsia="Arial" w:hAnsi="Arial" w:cs="Arial"/>
          <w:color w:val="000000"/>
          <w:sz w:val="24"/>
          <w:szCs w:val="24"/>
        </w:rPr>
      </w:pP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5A3AB3">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Person responsible for policy: </w:t>
      </w:r>
      <w:r>
        <w:rPr>
          <w:rFonts w:ascii="Arial" w:eastAsia="Arial" w:hAnsi="Arial" w:cs="Arial"/>
          <w:sz w:val="23"/>
          <w:szCs w:val="23"/>
        </w:rPr>
        <w:tab/>
        <w:t xml:space="preserve">HR Director </w:t>
      </w:r>
    </w:p>
    <w:p w:rsidR="00680EF8" w:rsidRDefault="005A3AB3">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Revised: </w:t>
      </w:r>
      <w:r>
        <w:rPr>
          <w:rFonts w:ascii="Arial" w:eastAsia="Arial" w:hAnsi="Arial" w:cs="Arial"/>
          <w:color w:val="000000"/>
          <w:sz w:val="23"/>
          <w:szCs w:val="23"/>
        </w:rPr>
        <w:tab/>
      </w:r>
      <w:r>
        <w:rPr>
          <w:rFonts w:ascii="Arial" w:eastAsia="Arial" w:hAnsi="Arial" w:cs="Arial"/>
          <w:color w:val="000000"/>
          <w:sz w:val="23"/>
          <w:szCs w:val="23"/>
        </w:rPr>
        <w:tab/>
      </w:r>
      <w:r>
        <w:rPr>
          <w:rFonts w:ascii="Arial" w:eastAsia="Arial" w:hAnsi="Arial" w:cs="Arial"/>
          <w:color w:val="000000"/>
          <w:sz w:val="23"/>
          <w:szCs w:val="23"/>
        </w:rPr>
        <w:tab/>
      </w:r>
      <w:r>
        <w:rPr>
          <w:rFonts w:ascii="Arial" w:eastAsia="Arial" w:hAnsi="Arial" w:cs="Arial"/>
          <w:color w:val="000000"/>
          <w:sz w:val="23"/>
          <w:szCs w:val="23"/>
        </w:rPr>
        <w:tab/>
      </w:r>
      <w:r>
        <w:rPr>
          <w:rFonts w:ascii="Arial" w:eastAsia="Arial" w:hAnsi="Arial" w:cs="Arial"/>
          <w:sz w:val="23"/>
          <w:szCs w:val="23"/>
        </w:rPr>
        <w:t xml:space="preserve">October 2022 </w:t>
      </w:r>
    </w:p>
    <w:p w:rsidR="00680EF8" w:rsidRDefault="005A3AB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3"/>
          <w:szCs w:val="23"/>
        </w:rPr>
        <w:t xml:space="preserve">Review Date: </w:t>
      </w:r>
      <w:r>
        <w:rPr>
          <w:rFonts w:ascii="Arial" w:eastAsia="Arial" w:hAnsi="Arial" w:cs="Arial"/>
          <w:color w:val="000000"/>
          <w:sz w:val="23"/>
          <w:szCs w:val="23"/>
        </w:rPr>
        <w:tab/>
      </w:r>
      <w:r>
        <w:rPr>
          <w:rFonts w:ascii="Arial" w:eastAsia="Arial" w:hAnsi="Arial" w:cs="Arial"/>
          <w:color w:val="000000"/>
          <w:sz w:val="23"/>
          <w:szCs w:val="23"/>
        </w:rPr>
        <w:tab/>
      </w:r>
      <w:r>
        <w:rPr>
          <w:rFonts w:ascii="Arial" w:eastAsia="Arial" w:hAnsi="Arial" w:cs="Arial"/>
          <w:color w:val="000000"/>
          <w:sz w:val="23"/>
          <w:szCs w:val="23"/>
        </w:rPr>
        <w:tab/>
      </w:r>
      <w:r>
        <w:rPr>
          <w:rFonts w:ascii="Arial" w:eastAsia="Arial" w:hAnsi="Arial" w:cs="Arial"/>
          <w:color w:val="000000"/>
          <w:sz w:val="23"/>
          <w:szCs w:val="23"/>
        </w:rPr>
        <w:tab/>
      </w:r>
      <w:r>
        <w:rPr>
          <w:rFonts w:ascii="Arial" w:eastAsia="Arial" w:hAnsi="Arial" w:cs="Arial"/>
          <w:sz w:val="23"/>
          <w:szCs w:val="23"/>
        </w:rPr>
        <w:t xml:space="preserve">December 2024 </w:t>
      </w:r>
    </w:p>
    <w:p w:rsidR="00680EF8" w:rsidRDefault="00680EF8">
      <w:pPr>
        <w:pBdr>
          <w:top w:val="nil"/>
          <w:left w:val="nil"/>
          <w:bottom w:val="nil"/>
          <w:right w:val="nil"/>
          <w:between w:val="nil"/>
        </w:pBdr>
        <w:spacing w:after="0" w:line="240" w:lineRule="auto"/>
        <w:rPr>
          <w:rFonts w:ascii="Arial" w:eastAsia="Arial" w:hAnsi="Arial" w:cs="Arial"/>
          <w:color w:val="000000"/>
          <w:sz w:val="24"/>
          <w:szCs w:val="24"/>
        </w:rPr>
      </w:pPr>
    </w:p>
    <w:p w:rsidR="00680EF8" w:rsidRDefault="00680EF8">
      <w:pPr>
        <w:pBdr>
          <w:top w:val="nil"/>
          <w:left w:val="nil"/>
          <w:bottom w:val="nil"/>
          <w:right w:val="nil"/>
          <w:between w:val="nil"/>
        </w:pBdr>
        <w:spacing w:after="0" w:line="240" w:lineRule="auto"/>
        <w:rPr>
          <w:rFonts w:ascii="Arial" w:eastAsia="Arial" w:hAnsi="Arial" w:cs="Arial"/>
          <w:color w:val="000000"/>
          <w:sz w:val="24"/>
          <w:szCs w:val="24"/>
        </w:rPr>
      </w:pPr>
    </w:p>
    <w:p w:rsidR="00680EF8" w:rsidRDefault="00680EF8">
      <w:pPr>
        <w:pBdr>
          <w:top w:val="nil"/>
          <w:left w:val="nil"/>
          <w:bottom w:val="nil"/>
          <w:right w:val="nil"/>
          <w:between w:val="nil"/>
        </w:pBdr>
        <w:spacing w:after="0" w:line="240" w:lineRule="auto"/>
        <w:rPr>
          <w:rFonts w:ascii="Arial" w:eastAsia="Arial" w:hAnsi="Arial" w:cs="Arial"/>
          <w:color w:val="000000"/>
          <w:sz w:val="24"/>
          <w:szCs w:val="24"/>
        </w:rPr>
      </w:pPr>
    </w:p>
    <w:p w:rsidR="00680EF8" w:rsidRDefault="00680EF8">
      <w:pPr>
        <w:pBdr>
          <w:top w:val="nil"/>
          <w:left w:val="nil"/>
          <w:bottom w:val="nil"/>
          <w:right w:val="nil"/>
          <w:between w:val="nil"/>
        </w:pBdr>
        <w:spacing w:after="0" w:line="240" w:lineRule="auto"/>
        <w:rPr>
          <w:rFonts w:ascii="Arial" w:eastAsia="Arial" w:hAnsi="Arial" w:cs="Arial"/>
          <w:color w:val="000000"/>
          <w:sz w:val="24"/>
          <w:szCs w:val="24"/>
        </w:rPr>
      </w:pPr>
    </w:p>
    <w:p w:rsidR="00680EF8" w:rsidRDefault="00680EF8">
      <w:pPr>
        <w:pBdr>
          <w:top w:val="nil"/>
          <w:left w:val="nil"/>
          <w:bottom w:val="nil"/>
          <w:right w:val="nil"/>
          <w:between w:val="nil"/>
        </w:pBdr>
        <w:spacing w:after="0" w:line="240" w:lineRule="auto"/>
        <w:rPr>
          <w:rFonts w:ascii="Arial" w:eastAsia="Arial" w:hAnsi="Arial" w:cs="Arial"/>
          <w:color w:val="000000"/>
          <w:sz w:val="24"/>
          <w:szCs w:val="24"/>
        </w:rPr>
      </w:pPr>
    </w:p>
    <w:p w:rsidR="00680EF8" w:rsidRDefault="00680EF8">
      <w:pPr>
        <w:pBdr>
          <w:top w:val="nil"/>
          <w:left w:val="nil"/>
          <w:bottom w:val="nil"/>
          <w:right w:val="nil"/>
          <w:between w:val="nil"/>
        </w:pBdr>
        <w:spacing w:after="0" w:line="240" w:lineRule="auto"/>
        <w:rPr>
          <w:rFonts w:ascii="Arial" w:eastAsia="Arial" w:hAnsi="Arial" w:cs="Arial"/>
          <w:color w:val="000000"/>
          <w:sz w:val="24"/>
          <w:szCs w:val="24"/>
        </w:rPr>
      </w:pPr>
    </w:p>
    <w:p w:rsidR="00680EF8" w:rsidRDefault="00680EF8">
      <w:pPr>
        <w:pBdr>
          <w:top w:val="nil"/>
          <w:left w:val="nil"/>
          <w:bottom w:val="nil"/>
          <w:right w:val="nil"/>
          <w:between w:val="nil"/>
        </w:pBdr>
        <w:spacing w:after="0" w:line="240" w:lineRule="auto"/>
        <w:rPr>
          <w:rFonts w:ascii="Arial" w:eastAsia="Arial" w:hAnsi="Arial" w:cs="Arial"/>
          <w:color w:val="000000"/>
          <w:sz w:val="24"/>
          <w:szCs w:val="24"/>
        </w:rPr>
      </w:pPr>
    </w:p>
    <w:p w:rsidR="00680EF8" w:rsidRDefault="00680EF8">
      <w:pPr>
        <w:pBdr>
          <w:top w:val="nil"/>
          <w:left w:val="nil"/>
          <w:bottom w:val="nil"/>
          <w:right w:val="nil"/>
          <w:between w:val="nil"/>
        </w:pBdr>
        <w:spacing w:after="0" w:line="240" w:lineRule="auto"/>
        <w:rPr>
          <w:rFonts w:ascii="Arial" w:eastAsia="Arial" w:hAnsi="Arial" w:cs="Arial"/>
          <w:color w:val="000000"/>
          <w:sz w:val="24"/>
          <w:szCs w:val="24"/>
        </w:rPr>
      </w:pPr>
    </w:p>
    <w:p w:rsidR="00680EF8" w:rsidRDefault="00680EF8">
      <w:pPr>
        <w:pBdr>
          <w:top w:val="nil"/>
          <w:left w:val="nil"/>
          <w:bottom w:val="nil"/>
          <w:right w:val="nil"/>
          <w:between w:val="nil"/>
        </w:pBdr>
        <w:spacing w:after="0" w:line="240" w:lineRule="auto"/>
        <w:rPr>
          <w:rFonts w:ascii="Arial" w:eastAsia="Arial" w:hAnsi="Arial" w:cs="Arial"/>
          <w:color w:val="000000"/>
          <w:sz w:val="24"/>
          <w:szCs w:val="24"/>
        </w:rPr>
      </w:pPr>
    </w:p>
    <w:p w:rsidR="00680EF8" w:rsidRDefault="00680EF8">
      <w:pPr>
        <w:pBdr>
          <w:top w:val="nil"/>
          <w:left w:val="nil"/>
          <w:bottom w:val="nil"/>
          <w:right w:val="nil"/>
          <w:between w:val="nil"/>
        </w:pBdr>
        <w:spacing w:after="0" w:line="240" w:lineRule="auto"/>
        <w:rPr>
          <w:rFonts w:ascii="Arial" w:eastAsia="Arial" w:hAnsi="Arial" w:cs="Arial"/>
          <w:color w:val="000000"/>
          <w:sz w:val="24"/>
          <w:szCs w:val="24"/>
        </w:rPr>
      </w:pPr>
    </w:p>
    <w:p w:rsidR="00680EF8" w:rsidRDefault="00680EF8">
      <w:pPr>
        <w:pBdr>
          <w:top w:val="nil"/>
          <w:left w:val="nil"/>
          <w:bottom w:val="nil"/>
          <w:right w:val="nil"/>
          <w:between w:val="nil"/>
        </w:pBdr>
        <w:spacing w:after="0" w:line="240" w:lineRule="auto"/>
        <w:rPr>
          <w:rFonts w:ascii="Arial" w:eastAsia="Arial" w:hAnsi="Arial" w:cs="Arial"/>
          <w:color w:val="000000"/>
          <w:sz w:val="24"/>
          <w:szCs w:val="24"/>
        </w:rPr>
      </w:pPr>
    </w:p>
    <w:p w:rsidR="00680EF8" w:rsidRDefault="00680EF8">
      <w:pPr>
        <w:pBdr>
          <w:top w:val="nil"/>
          <w:left w:val="nil"/>
          <w:bottom w:val="nil"/>
          <w:right w:val="nil"/>
          <w:between w:val="nil"/>
        </w:pBdr>
        <w:spacing w:after="0" w:line="240" w:lineRule="auto"/>
        <w:rPr>
          <w:rFonts w:ascii="Arial" w:eastAsia="Arial" w:hAnsi="Arial" w:cs="Arial"/>
          <w:color w:val="000000"/>
          <w:sz w:val="24"/>
          <w:szCs w:val="24"/>
        </w:rPr>
      </w:pPr>
    </w:p>
    <w:p w:rsidR="00680EF8" w:rsidRDefault="00680EF8">
      <w:pPr>
        <w:pBdr>
          <w:top w:val="nil"/>
          <w:left w:val="nil"/>
          <w:bottom w:val="nil"/>
          <w:right w:val="nil"/>
          <w:between w:val="nil"/>
        </w:pBdr>
        <w:spacing w:after="0" w:line="240" w:lineRule="auto"/>
        <w:rPr>
          <w:rFonts w:ascii="Arial" w:eastAsia="Arial" w:hAnsi="Arial" w:cs="Arial"/>
          <w:sz w:val="24"/>
          <w:szCs w:val="24"/>
        </w:rPr>
      </w:pPr>
    </w:p>
    <w:p w:rsidR="00680EF8" w:rsidRDefault="00680EF8">
      <w:pPr>
        <w:pBdr>
          <w:top w:val="nil"/>
          <w:left w:val="nil"/>
          <w:bottom w:val="nil"/>
          <w:right w:val="nil"/>
          <w:between w:val="nil"/>
        </w:pBdr>
        <w:spacing w:after="0" w:line="240" w:lineRule="auto"/>
        <w:rPr>
          <w:rFonts w:ascii="Arial" w:eastAsia="Arial" w:hAnsi="Arial" w:cs="Arial"/>
          <w:sz w:val="24"/>
          <w:szCs w:val="24"/>
        </w:rPr>
      </w:pPr>
    </w:p>
    <w:p w:rsidR="00680EF8" w:rsidRDefault="00680EF8">
      <w:pPr>
        <w:pBdr>
          <w:top w:val="nil"/>
          <w:left w:val="nil"/>
          <w:bottom w:val="nil"/>
          <w:right w:val="nil"/>
          <w:between w:val="nil"/>
        </w:pBdr>
        <w:spacing w:after="0" w:line="240" w:lineRule="auto"/>
        <w:rPr>
          <w:rFonts w:ascii="Arial" w:eastAsia="Arial" w:hAnsi="Arial" w:cs="Arial"/>
          <w:sz w:val="24"/>
          <w:szCs w:val="24"/>
        </w:rPr>
      </w:pPr>
    </w:p>
    <w:p w:rsidR="00680EF8" w:rsidRDefault="00680EF8">
      <w:pPr>
        <w:pBdr>
          <w:top w:val="nil"/>
          <w:left w:val="nil"/>
          <w:bottom w:val="nil"/>
          <w:right w:val="nil"/>
          <w:between w:val="nil"/>
        </w:pBdr>
        <w:spacing w:after="0" w:line="240" w:lineRule="auto"/>
        <w:rPr>
          <w:rFonts w:ascii="Arial" w:eastAsia="Arial" w:hAnsi="Arial" w:cs="Arial"/>
          <w:color w:val="000000"/>
          <w:sz w:val="24"/>
          <w:szCs w:val="24"/>
        </w:rPr>
      </w:pPr>
    </w:p>
    <w:p w:rsidR="00680EF8" w:rsidRDefault="00680EF8">
      <w:pPr>
        <w:pBdr>
          <w:top w:val="nil"/>
          <w:left w:val="nil"/>
          <w:bottom w:val="nil"/>
          <w:right w:val="nil"/>
          <w:between w:val="nil"/>
        </w:pBdr>
        <w:spacing w:after="0" w:line="240" w:lineRule="auto"/>
        <w:rPr>
          <w:rFonts w:ascii="Arial" w:eastAsia="Arial" w:hAnsi="Arial" w:cs="Arial"/>
          <w:color w:val="000000"/>
          <w:sz w:val="24"/>
          <w:szCs w:val="24"/>
        </w:rPr>
      </w:pPr>
    </w:p>
    <w:p w:rsidR="00680EF8" w:rsidRDefault="00680EF8">
      <w:pPr>
        <w:pBdr>
          <w:top w:val="nil"/>
          <w:left w:val="nil"/>
          <w:bottom w:val="nil"/>
          <w:right w:val="nil"/>
          <w:between w:val="nil"/>
        </w:pBdr>
        <w:spacing w:after="0" w:line="240" w:lineRule="auto"/>
        <w:rPr>
          <w:rFonts w:ascii="Arial" w:eastAsia="Arial" w:hAnsi="Arial" w:cs="Arial"/>
          <w:color w:val="000000"/>
          <w:sz w:val="24"/>
          <w:szCs w:val="24"/>
        </w:rPr>
      </w:pPr>
    </w:p>
    <w:p w:rsidR="00680EF8" w:rsidRDefault="00680EF8">
      <w:pPr>
        <w:pBdr>
          <w:top w:val="nil"/>
          <w:left w:val="nil"/>
          <w:bottom w:val="nil"/>
          <w:right w:val="nil"/>
          <w:between w:val="nil"/>
        </w:pBdr>
        <w:spacing w:after="0" w:line="240" w:lineRule="auto"/>
        <w:rPr>
          <w:rFonts w:ascii="Arial" w:eastAsia="Arial" w:hAnsi="Arial" w:cs="Arial"/>
          <w:color w:val="000000"/>
          <w:sz w:val="24"/>
          <w:szCs w:val="24"/>
        </w:rPr>
      </w:pPr>
      <w:bookmarkStart w:id="1" w:name="_gjdgxs" w:colFirst="0" w:colLast="0"/>
      <w:bookmarkEnd w:id="1"/>
    </w:p>
    <w:p w:rsidR="00680EF8" w:rsidRDefault="005A3AB3">
      <w:pPr>
        <w:pBdr>
          <w:top w:val="nil"/>
          <w:left w:val="nil"/>
          <w:bottom w:val="nil"/>
          <w:right w:val="nil"/>
          <w:between w:val="nil"/>
        </w:pBdr>
        <w:spacing w:after="0" w:line="240" w:lineRule="auto"/>
        <w:rPr>
          <w:rFonts w:ascii="Arial" w:eastAsia="Arial" w:hAnsi="Arial" w:cs="Arial"/>
          <w:color w:val="000000"/>
          <w:sz w:val="30"/>
          <w:szCs w:val="30"/>
        </w:rPr>
      </w:pPr>
      <w:r>
        <w:rPr>
          <w:rFonts w:ascii="Arial" w:eastAsia="Arial" w:hAnsi="Arial" w:cs="Arial"/>
          <w:color w:val="000000"/>
          <w:sz w:val="24"/>
          <w:szCs w:val="24"/>
        </w:rPr>
        <w:lastRenderedPageBreak/>
        <w:t xml:space="preserve"> </w:t>
      </w:r>
      <w:r>
        <w:rPr>
          <w:rFonts w:ascii="Arial" w:eastAsia="Arial" w:hAnsi="Arial" w:cs="Arial"/>
          <w:color w:val="000000"/>
          <w:sz w:val="30"/>
          <w:szCs w:val="30"/>
        </w:rPr>
        <w:t xml:space="preserve">Introduction </w:t>
      </w: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This document explains the types of concerns that can be raised under this procedure, the legal protection for whistleblowers and how whistleblowing concerns will be handled. </w:t>
      </w:r>
    </w:p>
    <w:p w:rsidR="00680EF8" w:rsidRDefault="00680EF8">
      <w:pPr>
        <w:pBdr>
          <w:top w:val="nil"/>
          <w:left w:val="nil"/>
          <w:bottom w:val="nil"/>
          <w:right w:val="nil"/>
          <w:between w:val="nil"/>
        </w:pBdr>
        <w:spacing w:after="0" w:line="240" w:lineRule="auto"/>
        <w:ind w:left="360"/>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This procedure should be followed for any whistleblowing matters raised by empl</w:t>
      </w:r>
      <w:r>
        <w:rPr>
          <w:rFonts w:ascii="Arial" w:eastAsia="Arial" w:hAnsi="Arial" w:cs="Arial"/>
          <w:color w:val="000000"/>
          <w:sz w:val="23"/>
          <w:szCs w:val="23"/>
        </w:rPr>
        <w:t xml:space="preserve">oyees of the school, supply staff and agency workers. </w:t>
      </w:r>
    </w:p>
    <w:p w:rsidR="00680EF8" w:rsidRDefault="00680EF8">
      <w:pPr>
        <w:pBdr>
          <w:top w:val="nil"/>
          <w:left w:val="nil"/>
          <w:bottom w:val="nil"/>
          <w:right w:val="nil"/>
          <w:between w:val="nil"/>
        </w:pBdr>
        <w:spacing w:after="0" w:line="240" w:lineRule="auto"/>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The term 'headteacher' has been used throughout this procedure, however depending on the size and structure of the school the headteacher's role in the procedure may be delegated to other members of t</w:t>
      </w:r>
      <w:r>
        <w:rPr>
          <w:rFonts w:ascii="Arial" w:eastAsia="Arial" w:hAnsi="Arial" w:cs="Arial"/>
          <w:color w:val="000000"/>
          <w:sz w:val="23"/>
          <w:szCs w:val="23"/>
        </w:rPr>
        <w:t xml:space="preserve">he senior leadership team, school business managers or line managers as appropriate. Where the headteacher is subject to these procedures, it will be managed by the Chair of the governing body. </w:t>
      </w: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5A3AB3">
      <w:pPr>
        <w:pBdr>
          <w:top w:val="nil"/>
          <w:left w:val="nil"/>
          <w:bottom w:val="nil"/>
          <w:right w:val="nil"/>
          <w:between w:val="nil"/>
        </w:pBdr>
        <w:spacing w:after="0" w:line="240" w:lineRule="auto"/>
        <w:rPr>
          <w:rFonts w:ascii="Arial" w:eastAsia="Arial" w:hAnsi="Arial" w:cs="Arial"/>
          <w:color w:val="000000"/>
          <w:sz w:val="30"/>
          <w:szCs w:val="30"/>
        </w:rPr>
      </w:pPr>
      <w:r>
        <w:rPr>
          <w:rFonts w:ascii="Arial" w:eastAsia="Arial" w:hAnsi="Arial" w:cs="Arial"/>
          <w:color w:val="000000"/>
          <w:sz w:val="30"/>
          <w:szCs w:val="30"/>
        </w:rPr>
        <w:t xml:space="preserve">Policy Statement </w:t>
      </w:r>
    </w:p>
    <w:p w:rsidR="00680EF8" w:rsidRDefault="00680EF8">
      <w:pPr>
        <w:pBdr>
          <w:top w:val="nil"/>
          <w:left w:val="nil"/>
          <w:bottom w:val="nil"/>
          <w:right w:val="nil"/>
          <w:between w:val="nil"/>
        </w:pBdr>
        <w:spacing w:after="0" w:line="240" w:lineRule="auto"/>
        <w:rPr>
          <w:rFonts w:ascii="Arial" w:eastAsia="Arial" w:hAnsi="Arial" w:cs="Arial"/>
          <w:color w:val="000000"/>
          <w:sz w:val="30"/>
          <w:szCs w:val="30"/>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The River Learning Trust is committed to the highest possible standards of openness, integrity and accountability. In line with that commitment we encourage employees with serious concerns about any aspect of the Trust’s work to come forward and express th</w:t>
      </w:r>
      <w:r>
        <w:rPr>
          <w:rFonts w:ascii="Arial" w:eastAsia="Arial" w:hAnsi="Arial" w:cs="Arial"/>
          <w:color w:val="000000"/>
          <w:sz w:val="23"/>
          <w:szCs w:val="23"/>
        </w:rPr>
        <w:t xml:space="preserve">ose concerns. </w:t>
      </w:r>
    </w:p>
    <w:p w:rsidR="00680EF8" w:rsidRDefault="00680EF8">
      <w:pPr>
        <w:pBdr>
          <w:top w:val="nil"/>
          <w:left w:val="nil"/>
          <w:bottom w:val="nil"/>
          <w:right w:val="nil"/>
          <w:between w:val="nil"/>
        </w:pBdr>
        <w:spacing w:after="0" w:line="240" w:lineRule="auto"/>
        <w:jc w:val="both"/>
        <w:rPr>
          <w:rFonts w:ascii="Arial" w:eastAsia="Arial" w:hAnsi="Arial" w:cs="Arial"/>
          <w:color w:val="000000"/>
          <w:sz w:val="23"/>
          <w:szCs w:val="23"/>
        </w:rPr>
      </w:pPr>
    </w:p>
    <w:p w:rsidR="00680EF8" w:rsidRDefault="005A3AB3">
      <w:pPr>
        <w:pBdr>
          <w:top w:val="nil"/>
          <w:left w:val="nil"/>
          <w:bottom w:val="nil"/>
          <w:right w:val="nil"/>
          <w:between w:val="nil"/>
        </w:pBdr>
        <w:spacing w:after="0" w:line="240" w:lineRule="auto"/>
        <w:jc w:val="both"/>
        <w:rPr>
          <w:rFonts w:ascii="Arial" w:eastAsia="Arial" w:hAnsi="Arial" w:cs="Arial"/>
          <w:color w:val="000000"/>
          <w:sz w:val="30"/>
          <w:szCs w:val="30"/>
        </w:rPr>
      </w:pPr>
      <w:r>
        <w:rPr>
          <w:rFonts w:ascii="Arial" w:eastAsia="Arial" w:hAnsi="Arial" w:cs="Arial"/>
          <w:color w:val="000000"/>
          <w:sz w:val="30"/>
          <w:szCs w:val="30"/>
        </w:rPr>
        <w:t xml:space="preserve">Aim of procedure </w:t>
      </w:r>
    </w:p>
    <w:p w:rsidR="00680EF8" w:rsidRDefault="00680EF8">
      <w:pPr>
        <w:pBdr>
          <w:top w:val="nil"/>
          <w:left w:val="nil"/>
          <w:bottom w:val="nil"/>
          <w:right w:val="nil"/>
          <w:between w:val="nil"/>
        </w:pBdr>
        <w:spacing w:after="0" w:line="240" w:lineRule="auto"/>
        <w:ind w:left="360"/>
        <w:jc w:val="both"/>
        <w:rPr>
          <w:rFonts w:ascii="Arial" w:eastAsia="Arial" w:hAnsi="Arial" w:cs="Arial"/>
          <w:color w:val="000000"/>
          <w:sz w:val="30"/>
          <w:szCs w:val="30"/>
        </w:rPr>
      </w:pPr>
    </w:p>
    <w:p w:rsidR="00680EF8" w:rsidRDefault="005A3AB3">
      <w:pPr>
        <w:numPr>
          <w:ilvl w:val="0"/>
          <w:numId w:val="6"/>
        </w:numPr>
        <w:pBdr>
          <w:top w:val="nil"/>
          <w:left w:val="nil"/>
          <w:bottom w:val="nil"/>
          <w:right w:val="nil"/>
          <w:between w:val="nil"/>
        </w:pBdr>
        <w:spacing w:after="0" w:line="240" w:lineRule="auto"/>
        <w:ind w:left="1080"/>
        <w:jc w:val="both"/>
        <w:rPr>
          <w:color w:val="000000"/>
          <w:sz w:val="23"/>
          <w:szCs w:val="23"/>
        </w:rPr>
      </w:pPr>
      <w:r>
        <w:rPr>
          <w:rFonts w:ascii="Arial" w:eastAsia="Arial" w:hAnsi="Arial" w:cs="Arial"/>
          <w:color w:val="000000"/>
          <w:sz w:val="23"/>
          <w:szCs w:val="23"/>
        </w:rPr>
        <w:t xml:space="preserve">To encourage those working in the school to report suspected wrongdoing promptly, in the knowledge that it will be taken seriously. </w:t>
      </w:r>
    </w:p>
    <w:p w:rsidR="00680EF8" w:rsidRDefault="005A3AB3">
      <w:pPr>
        <w:numPr>
          <w:ilvl w:val="0"/>
          <w:numId w:val="6"/>
        </w:numPr>
        <w:pBdr>
          <w:top w:val="nil"/>
          <w:left w:val="nil"/>
          <w:bottom w:val="nil"/>
          <w:right w:val="nil"/>
          <w:between w:val="nil"/>
        </w:pBdr>
        <w:spacing w:after="0" w:line="240" w:lineRule="auto"/>
        <w:ind w:left="1080"/>
        <w:jc w:val="both"/>
        <w:rPr>
          <w:color w:val="000000"/>
          <w:sz w:val="23"/>
          <w:szCs w:val="23"/>
        </w:rPr>
      </w:pPr>
      <w:r>
        <w:rPr>
          <w:rFonts w:ascii="Arial" w:eastAsia="Arial" w:hAnsi="Arial" w:cs="Arial"/>
          <w:color w:val="000000"/>
          <w:sz w:val="23"/>
          <w:szCs w:val="23"/>
        </w:rPr>
        <w:t xml:space="preserve">To provide guidance on how to raise concerns. </w:t>
      </w:r>
    </w:p>
    <w:p w:rsidR="00680EF8" w:rsidRDefault="005A3AB3">
      <w:pPr>
        <w:numPr>
          <w:ilvl w:val="0"/>
          <w:numId w:val="6"/>
        </w:numPr>
        <w:pBdr>
          <w:top w:val="nil"/>
          <w:left w:val="nil"/>
          <w:bottom w:val="nil"/>
          <w:right w:val="nil"/>
          <w:between w:val="nil"/>
        </w:pBdr>
        <w:spacing w:after="0" w:line="240" w:lineRule="auto"/>
        <w:ind w:left="1080"/>
        <w:jc w:val="both"/>
        <w:rPr>
          <w:color w:val="000000"/>
          <w:sz w:val="23"/>
          <w:szCs w:val="23"/>
        </w:rPr>
      </w:pPr>
      <w:r>
        <w:rPr>
          <w:rFonts w:ascii="Arial" w:eastAsia="Arial" w:hAnsi="Arial" w:cs="Arial"/>
          <w:color w:val="000000"/>
          <w:sz w:val="23"/>
          <w:szCs w:val="23"/>
        </w:rPr>
        <w:t>To reassure staff that they are able to raise genuine concerns made in the public interest without fear of reprisals, even if they turn out to be mistaken.</w:t>
      </w:r>
    </w:p>
    <w:p w:rsidR="00680EF8" w:rsidRDefault="00680EF8">
      <w:pPr>
        <w:pBdr>
          <w:top w:val="nil"/>
          <w:left w:val="nil"/>
          <w:bottom w:val="nil"/>
          <w:right w:val="nil"/>
          <w:between w:val="nil"/>
        </w:pBdr>
        <w:spacing w:after="0" w:line="240" w:lineRule="auto"/>
        <w:jc w:val="both"/>
        <w:rPr>
          <w:rFonts w:ascii="Arial" w:eastAsia="Arial" w:hAnsi="Arial" w:cs="Arial"/>
          <w:color w:val="000000"/>
          <w:sz w:val="30"/>
          <w:szCs w:val="30"/>
        </w:rPr>
      </w:pPr>
    </w:p>
    <w:p w:rsidR="00680EF8" w:rsidRDefault="005A3AB3">
      <w:pPr>
        <w:pBdr>
          <w:top w:val="nil"/>
          <w:left w:val="nil"/>
          <w:bottom w:val="nil"/>
          <w:right w:val="nil"/>
          <w:between w:val="nil"/>
        </w:pBdr>
        <w:spacing w:after="0" w:line="240" w:lineRule="auto"/>
        <w:rPr>
          <w:rFonts w:ascii="Arial" w:eastAsia="Arial" w:hAnsi="Arial" w:cs="Arial"/>
          <w:color w:val="000000"/>
          <w:sz w:val="30"/>
          <w:szCs w:val="30"/>
        </w:rPr>
      </w:pPr>
      <w:r>
        <w:rPr>
          <w:rFonts w:ascii="Arial" w:eastAsia="Arial" w:hAnsi="Arial" w:cs="Arial"/>
          <w:color w:val="000000"/>
          <w:sz w:val="30"/>
          <w:szCs w:val="30"/>
        </w:rPr>
        <w:t xml:space="preserve">What is Whistleblowing? </w:t>
      </w: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Whistleblowing is when a worker reports certain types of wrongdoing or misconduct within an organisation.</w:t>
      </w:r>
    </w:p>
    <w:p w:rsidR="00680EF8" w:rsidRDefault="00680EF8">
      <w:pPr>
        <w:pBdr>
          <w:top w:val="nil"/>
          <w:left w:val="nil"/>
          <w:bottom w:val="nil"/>
          <w:right w:val="nil"/>
          <w:between w:val="nil"/>
        </w:pBdr>
        <w:spacing w:after="0" w:line="240" w:lineRule="auto"/>
        <w:ind w:left="360"/>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The wrongdoing disclosed must be in the public interest. This means it must affect others, e.g. pupils, general public. </w:t>
      </w:r>
    </w:p>
    <w:p w:rsidR="00680EF8" w:rsidRDefault="00680EF8">
      <w:pPr>
        <w:pBdr>
          <w:top w:val="nil"/>
          <w:left w:val="nil"/>
          <w:bottom w:val="nil"/>
          <w:right w:val="nil"/>
          <w:between w:val="nil"/>
        </w:pBdr>
        <w:spacing w:after="0" w:line="240" w:lineRule="auto"/>
        <w:ind w:left="360"/>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The wrongdoing must relate </w:t>
      </w:r>
      <w:r>
        <w:rPr>
          <w:rFonts w:ascii="Arial" w:eastAsia="Arial" w:hAnsi="Arial" w:cs="Arial"/>
          <w:color w:val="000000"/>
          <w:sz w:val="23"/>
          <w:szCs w:val="23"/>
        </w:rPr>
        <w:t xml:space="preserve">to or show one of the following: </w:t>
      </w:r>
    </w:p>
    <w:p w:rsidR="00680EF8" w:rsidRDefault="00680EF8">
      <w:pPr>
        <w:pBdr>
          <w:top w:val="nil"/>
          <w:left w:val="nil"/>
          <w:bottom w:val="nil"/>
          <w:right w:val="nil"/>
          <w:between w:val="nil"/>
        </w:pBdr>
        <w:spacing w:after="0" w:line="240" w:lineRule="auto"/>
        <w:jc w:val="both"/>
        <w:rPr>
          <w:rFonts w:ascii="Arial" w:eastAsia="Arial" w:hAnsi="Arial" w:cs="Arial"/>
          <w:color w:val="000000"/>
          <w:sz w:val="23"/>
          <w:szCs w:val="23"/>
        </w:rPr>
      </w:pPr>
    </w:p>
    <w:p w:rsidR="00680EF8" w:rsidRDefault="005A3AB3">
      <w:pPr>
        <w:numPr>
          <w:ilvl w:val="0"/>
          <w:numId w:val="1"/>
        </w:numPr>
        <w:pBdr>
          <w:top w:val="nil"/>
          <w:left w:val="nil"/>
          <w:bottom w:val="nil"/>
          <w:right w:val="nil"/>
          <w:between w:val="nil"/>
        </w:pBdr>
        <w:spacing w:after="0" w:line="240" w:lineRule="auto"/>
        <w:jc w:val="both"/>
        <w:rPr>
          <w:color w:val="000000"/>
          <w:sz w:val="23"/>
          <w:szCs w:val="23"/>
        </w:rPr>
      </w:pPr>
      <w:r>
        <w:rPr>
          <w:rFonts w:ascii="Arial" w:eastAsia="Arial" w:hAnsi="Arial" w:cs="Arial"/>
          <w:color w:val="000000"/>
          <w:sz w:val="23"/>
          <w:szCs w:val="23"/>
        </w:rPr>
        <w:t xml:space="preserve">a criminal offence </w:t>
      </w:r>
    </w:p>
    <w:p w:rsidR="00680EF8" w:rsidRDefault="005A3AB3">
      <w:pPr>
        <w:numPr>
          <w:ilvl w:val="0"/>
          <w:numId w:val="1"/>
        </w:numPr>
        <w:pBdr>
          <w:top w:val="nil"/>
          <w:left w:val="nil"/>
          <w:bottom w:val="nil"/>
          <w:right w:val="nil"/>
          <w:between w:val="nil"/>
        </w:pBdr>
        <w:spacing w:after="0" w:line="240" w:lineRule="auto"/>
        <w:jc w:val="both"/>
        <w:rPr>
          <w:color w:val="000000"/>
          <w:sz w:val="23"/>
          <w:szCs w:val="23"/>
        </w:rPr>
      </w:pPr>
      <w:r>
        <w:rPr>
          <w:rFonts w:ascii="Arial" w:eastAsia="Arial" w:hAnsi="Arial" w:cs="Arial"/>
          <w:color w:val="000000"/>
          <w:sz w:val="23"/>
          <w:szCs w:val="23"/>
        </w:rPr>
        <w:t xml:space="preserve">a failure to comply with a legal obligation </w:t>
      </w:r>
    </w:p>
    <w:p w:rsidR="00680EF8" w:rsidRDefault="005A3AB3">
      <w:pPr>
        <w:numPr>
          <w:ilvl w:val="0"/>
          <w:numId w:val="1"/>
        </w:numPr>
        <w:pBdr>
          <w:top w:val="nil"/>
          <w:left w:val="nil"/>
          <w:bottom w:val="nil"/>
          <w:right w:val="nil"/>
          <w:between w:val="nil"/>
        </w:pBdr>
        <w:spacing w:after="0" w:line="240" w:lineRule="auto"/>
        <w:jc w:val="both"/>
        <w:rPr>
          <w:color w:val="000000"/>
          <w:sz w:val="23"/>
          <w:szCs w:val="23"/>
        </w:rPr>
      </w:pPr>
      <w:r>
        <w:rPr>
          <w:rFonts w:ascii="Arial" w:eastAsia="Arial" w:hAnsi="Arial" w:cs="Arial"/>
          <w:color w:val="000000"/>
          <w:sz w:val="23"/>
          <w:szCs w:val="23"/>
        </w:rPr>
        <w:t xml:space="preserve">a possible miscarriage of justice </w:t>
      </w:r>
    </w:p>
    <w:p w:rsidR="00680EF8" w:rsidRDefault="005A3AB3">
      <w:pPr>
        <w:numPr>
          <w:ilvl w:val="0"/>
          <w:numId w:val="1"/>
        </w:numPr>
        <w:pBdr>
          <w:top w:val="nil"/>
          <w:left w:val="nil"/>
          <w:bottom w:val="nil"/>
          <w:right w:val="nil"/>
          <w:between w:val="nil"/>
        </w:pBdr>
        <w:spacing w:after="0" w:line="240" w:lineRule="auto"/>
        <w:jc w:val="both"/>
        <w:rPr>
          <w:color w:val="000000"/>
          <w:sz w:val="23"/>
          <w:szCs w:val="23"/>
        </w:rPr>
      </w:pPr>
      <w:r>
        <w:rPr>
          <w:rFonts w:ascii="Arial" w:eastAsia="Arial" w:hAnsi="Arial" w:cs="Arial"/>
          <w:color w:val="000000"/>
          <w:sz w:val="23"/>
          <w:szCs w:val="23"/>
        </w:rPr>
        <w:t xml:space="preserve">a Health &amp; Safety risk </w:t>
      </w:r>
    </w:p>
    <w:p w:rsidR="00680EF8" w:rsidRDefault="005A3AB3">
      <w:pPr>
        <w:numPr>
          <w:ilvl w:val="0"/>
          <w:numId w:val="1"/>
        </w:numPr>
        <w:pBdr>
          <w:top w:val="nil"/>
          <w:left w:val="nil"/>
          <w:bottom w:val="nil"/>
          <w:right w:val="nil"/>
          <w:between w:val="nil"/>
        </w:pBdr>
        <w:spacing w:after="0" w:line="240" w:lineRule="auto"/>
        <w:jc w:val="both"/>
        <w:rPr>
          <w:color w:val="000000"/>
          <w:sz w:val="23"/>
          <w:szCs w:val="23"/>
        </w:rPr>
      </w:pPr>
      <w:r>
        <w:rPr>
          <w:rFonts w:ascii="Arial" w:eastAsia="Arial" w:hAnsi="Arial" w:cs="Arial"/>
          <w:color w:val="000000"/>
          <w:sz w:val="23"/>
          <w:szCs w:val="23"/>
        </w:rPr>
        <w:t xml:space="preserve">damaging the environment </w:t>
      </w:r>
    </w:p>
    <w:p w:rsidR="00680EF8" w:rsidRDefault="005A3AB3">
      <w:pPr>
        <w:numPr>
          <w:ilvl w:val="0"/>
          <w:numId w:val="1"/>
        </w:numPr>
        <w:pBdr>
          <w:top w:val="nil"/>
          <w:left w:val="nil"/>
          <w:bottom w:val="nil"/>
          <w:right w:val="nil"/>
          <w:between w:val="nil"/>
        </w:pBdr>
        <w:spacing w:after="0" w:line="240" w:lineRule="auto"/>
        <w:jc w:val="both"/>
        <w:rPr>
          <w:color w:val="000000"/>
          <w:sz w:val="23"/>
          <w:szCs w:val="23"/>
        </w:rPr>
      </w:pPr>
      <w:r>
        <w:rPr>
          <w:rFonts w:ascii="Arial" w:eastAsia="Arial" w:hAnsi="Arial" w:cs="Arial"/>
          <w:color w:val="000000"/>
          <w:sz w:val="23"/>
          <w:szCs w:val="23"/>
        </w:rPr>
        <w:t xml:space="preserve">misuse of public money </w:t>
      </w:r>
    </w:p>
    <w:p w:rsidR="00680EF8" w:rsidRDefault="005A3AB3">
      <w:pPr>
        <w:numPr>
          <w:ilvl w:val="0"/>
          <w:numId w:val="1"/>
        </w:numPr>
        <w:pBdr>
          <w:top w:val="nil"/>
          <w:left w:val="nil"/>
          <w:bottom w:val="nil"/>
          <w:right w:val="nil"/>
          <w:between w:val="nil"/>
        </w:pBdr>
        <w:spacing w:after="0" w:line="240" w:lineRule="auto"/>
        <w:jc w:val="both"/>
        <w:rPr>
          <w:color w:val="000000"/>
          <w:sz w:val="23"/>
          <w:szCs w:val="23"/>
        </w:rPr>
      </w:pPr>
      <w:r>
        <w:rPr>
          <w:rFonts w:ascii="Arial" w:eastAsia="Arial" w:hAnsi="Arial" w:cs="Arial"/>
          <w:color w:val="000000"/>
          <w:sz w:val="23"/>
          <w:szCs w:val="23"/>
        </w:rPr>
        <w:t xml:space="preserve">corruption or unethical conduct </w:t>
      </w:r>
    </w:p>
    <w:p w:rsidR="00680EF8" w:rsidRDefault="005A3AB3">
      <w:pPr>
        <w:numPr>
          <w:ilvl w:val="0"/>
          <w:numId w:val="1"/>
        </w:numPr>
        <w:pBdr>
          <w:top w:val="nil"/>
          <w:left w:val="nil"/>
          <w:bottom w:val="nil"/>
          <w:right w:val="nil"/>
          <w:between w:val="nil"/>
        </w:pBdr>
        <w:spacing w:after="0" w:line="240" w:lineRule="auto"/>
        <w:jc w:val="both"/>
        <w:rPr>
          <w:color w:val="000000"/>
          <w:sz w:val="23"/>
          <w:szCs w:val="23"/>
        </w:rPr>
      </w:pPr>
      <w:r>
        <w:rPr>
          <w:rFonts w:ascii="Arial" w:eastAsia="Arial" w:hAnsi="Arial" w:cs="Arial"/>
          <w:color w:val="000000"/>
          <w:sz w:val="23"/>
          <w:szCs w:val="23"/>
        </w:rPr>
        <w:t xml:space="preserve">abuse of pupils, students or other users </w:t>
      </w:r>
    </w:p>
    <w:p w:rsidR="00680EF8" w:rsidRDefault="005A3AB3">
      <w:pPr>
        <w:numPr>
          <w:ilvl w:val="0"/>
          <w:numId w:val="1"/>
        </w:numPr>
        <w:pBdr>
          <w:top w:val="nil"/>
          <w:left w:val="nil"/>
          <w:bottom w:val="nil"/>
          <w:right w:val="nil"/>
          <w:between w:val="nil"/>
        </w:pBdr>
        <w:spacing w:after="0" w:line="240" w:lineRule="auto"/>
        <w:jc w:val="both"/>
        <w:rPr>
          <w:color w:val="000000"/>
          <w:sz w:val="23"/>
          <w:szCs w:val="23"/>
        </w:rPr>
      </w:pPr>
      <w:r>
        <w:rPr>
          <w:rFonts w:ascii="Arial" w:eastAsia="Arial" w:hAnsi="Arial" w:cs="Arial"/>
          <w:color w:val="000000"/>
          <w:sz w:val="23"/>
          <w:szCs w:val="23"/>
        </w:rPr>
        <w:t xml:space="preserve">deliberate concealment of any of these matters </w:t>
      </w:r>
    </w:p>
    <w:p w:rsidR="00680EF8" w:rsidRDefault="005A3AB3">
      <w:pPr>
        <w:numPr>
          <w:ilvl w:val="0"/>
          <w:numId w:val="1"/>
        </w:numPr>
        <w:pBdr>
          <w:top w:val="nil"/>
          <w:left w:val="nil"/>
          <w:bottom w:val="nil"/>
          <w:right w:val="nil"/>
          <w:between w:val="nil"/>
        </w:pBdr>
        <w:spacing w:after="0" w:line="240" w:lineRule="auto"/>
        <w:jc w:val="both"/>
        <w:rPr>
          <w:color w:val="000000"/>
          <w:sz w:val="23"/>
          <w:szCs w:val="23"/>
        </w:rPr>
      </w:pPr>
      <w:r>
        <w:rPr>
          <w:rFonts w:ascii="Arial" w:eastAsia="Arial" w:hAnsi="Arial" w:cs="Arial"/>
          <w:color w:val="000000"/>
          <w:sz w:val="23"/>
          <w:szCs w:val="23"/>
        </w:rPr>
        <w:t xml:space="preserve">any other substantial and relevant concern. </w:t>
      </w: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The concern could be about something that happened in the past, is currently happening or likely to happen in the future. </w:t>
      </w:r>
    </w:p>
    <w:p w:rsidR="00680EF8" w:rsidRDefault="00680EF8">
      <w:pPr>
        <w:pBdr>
          <w:top w:val="nil"/>
          <w:left w:val="nil"/>
          <w:bottom w:val="nil"/>
          <w:right w:val="nil"/>
          <w:between w:val="nil"/>
        </w:pBdr>
        <w:spacing w:after="0" w:line="240" w:lineRule="auto"/>
        <w:ind w:left="360"/>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Concerns or complaints that employees wish to raise formally, about their own employment, should normally be raised using RLTs Griev</w:t>
      </w:r>
      <w:r>
        <w:rPr>
          <w:rFonts w:ascii="Arial" w:eastAsia="Arial" w:hAnsi="Arial" w:cs="Arial"/>
          <w:color w:val="000000"/>
          <w:sz w:val="23"/>
          <w:szCs w:val="23"/>
        </w:rPr>
        <w:t xml:space="preserve">ance Procedure, unless the employee believes the concern is in the public interest. This includes for example, concerns related to working conditions, working relations, employment rights or bullying or harassment. </w:t>
      </w: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5A3AB3">
      <w:pPr>
        <w:pBdr>
          <w:top w:val="nil"/>
          <w:left w:val="nil"/>
          <w:bottom w:val="nil"/>
          <w:right w:val="nil"/>
          <w:between w:val="nil"/>
        </w:pBdr>
        <w:spacing w:after="0" w:line="240" w:lineRule="auto"/>
        <w:rPr>
          <w:rFonts w:ascii="Arial" w:eastAsia="Arial" w:hAnsi="Arial" w:cs="Arial"/>
          <w:color w:val="000000"/>
          <w:sz w:val="30"/>
          <w:szCs w:val="30"/>
        </w:rPr>
      </w:pPr>
      <w:r>
        <w:rPr>
          <w:rFonts w:ascii="Arial" w:eastAsia="Arial" w:hAnsi="Arial" w:cs="Arial"/>
          <w:color w:val="000000"/>
          <w:sz w:val="30"/>
          <w:szCs w:val="30"/>
        </w:rPr>
        <w:t xml:space="preserve">Legal protection for whistleblowers </w:t>
      </w: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Whistleblowers are protected by law from being treated unfairly or losing their jobs because they 'blow the whistle'. </w:t>
      </w:r>
    </w:p>
    <w:p w:rsidR="00680EF8" w:rsidRDefault="00680EF8">
      <w:pPr>
        <w:pBdr>
          <w:top w:val="nil"/>
          <w:left w:val="nil"/>
          <w:bottom w:val="nil"/>
          <w:right w:val="nil"/>
          <w:between w:val="nil"/>
        </w:pBdr>
        <w:spacing w:after="0" w:line="240" w:lineRule="auto"/>
        <w:ind w:left="360"/>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 Whistleblowers must hold a reasonable belief that the concern they are raising is in   the public interest. </w:t>
      </w:r>
    </w:p>
    <w:p w:rsidR="00680EF8" w:rsidRDefault="00680EF8">
      <w:pPr>
        <w:pBdr>
          <w:top w:val="nil"/>
          <w:left w:val="nil"/>
          <w:bottom w:val="nil"/>
          <w:right w:val="nil"/>
          <w:between w:val="nil"/>
        </w:pBdr>
        <w:spacing w:after="0" w:line="240" w:lineRule="auto"/>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The Trust will provide all reasonable protection for those who raise concerns made in the public interest. </w:t>
      </w:r>
    </w:p>
    <w:p w:rsidR="00680EF8" w:rsidRDefault="00680EF8">
      <w:pPr>
        <w:pBdr>
          <w:top w:val="nil"/>
          <w:left w:val="nil"/>
          <w:bottom w:val="nil"/>
          <w:right w:val="nil"/>
          <w:between w:val="nil"/>
        </w:pBdr>
        <w:spacing w:after="0" w:line="240" w:lineRule="auto"/>
        <w:ind w:left="360"/>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The Trust will be responsible for ensuring that appropriate personal support is offered both to a worker raising a concern and to any worker agains</w:t>
      </w:r>
      <w:r>
        <w:rPr>
          <w:rFonts w:ascii="Arial" w:eastAsia="Arial" w:hAnsi="Arial" w:cs="Arial"/>
          <w:color w:val="000000"/>
          <w:sz w:val="23"/>
          <w:szCs w:val="23"/>
        </w:rPr>
        <w:t xml:space="preserve">t whom allegations have been made under this procedure. </w:t>
      </w:r>
    </w:p>
    <w:p w:rsidR="00680EF8" w:rsidRDefault="00680EF8">
      <w:pPr>
        <w:pBdr>
          <w:top w:val="nil"/>
          <w:left w:val="nil"/>
          <w:bottom w:val="nil"/>
          <w:right w:val="nil"/>
          <w:between w:val="nil"/>
        </w:pBdr>
        <w:spacing w:after="0" w:line="240" w:lineRule="auto"/>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 Although an employee has certain legal obligations of confidentiality to the school, in a limited set of circumstances, whistleblowing may override these obligations. This guidance sets out the cir</w:t>
      </w:r>
      <w:r>
        <w:rPr>
          <w:rFonts w:ascii="Arial" w:eastAsia="Arial" w:hAnsi="Arial" w:cs="Arial"/>
          <w:color w:val="000000"/>
          <w:sz w:val="23"/>
          <w:szCs w:val="23"/>
        </w:rPr>
        <w:t xml:space="preserve">cumstances under which these disclosures may lawfully be made. </w:t>
      </w:r>
    </w:p>
    <w:p w:rsidR="00680EF8" w:rsidRDefault="00680EF8">
      <w:pPr>
        <w:pBdr>
          <w:top w:val="nil"/>
          <w:left w:val="nil"/>
          <w:bottom w:val="nil"/>
          <w:right w:val="nil"/>
          <w:between w:val="nil"/>
        </w:pBdr>
        <w:spacing w:after="0" w:line="240" w:lineRule="auto"/>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If an employee raises a concern in good faith but it is not subsequently confirmed by investigation, no action will be taken against them. If however, an employee raises a concern frivolously</w:t>
      </w:r>
      <w:r>
        <w:rPr>
          <w:rFonts w:ascii="Arial" w:eastAsia="Arial" w:hAnsi="Arial" w:cs="Arial"/>
          <w:color w:val="000000"/>
          <w:sz w:val="23"/>
          <w:szCs w:val="23"/>
        </w:rPr>
        <w:t xml:space="preserve">, maliciously or for personal gain, disciplinary action may be taken against them. </w:t>
      </w:r>
    </w:p>
    <w:p w:rsidR="00680EF8" w:rsidRDefault="00680EF8">
      <w:pPr>
        <w:pBdr>
          <w:top w:val="nil"/>
          <w:left w:val="nil"/>
          <w:bottom w:val="nil"/>
          <w:right w:val="nil"/>
          <w:between w:val="nil"/>
        </w:pBdr>
        <w:spacing w:after="0" w:line="240" w:lineRule="auto"/>
        <w:jc w:val="both"/>
        <w:rPr>
          <w:rFonts w:ascii="Arial" w:eastAsia="Arial" w:hAnsi="Arial" w:cs="Arial"/>
          <w:color w:val="000000"/>
          <w:sz w:val="30"/>
          <w:szCs w:val="30"/>
        </w:rPr>
      </w:pPr>
    </w:p>
    <w:p w:rsidR="00680EF8" w:rsidRDefault="005A3AB3">
      <w:pPr>
        <w:pBdr>
          <w:top w:val="nil"/>
          <w:left w:val="nil"/>
          <w:bottom w:val="nil"/>
          <w:right w:val="nil"/>
          <w:between w:val="nil"/>
        </w:pBdr>
        <w:spacing w:after="0" w:line="240" w:lineRule="auto"/>
        <w:rPr>
          <w:rFonts w:ascii="Arial" w:eastAsia="Arial" w:hAnsi="Arial" w:cs="Arial"/>
          <w:color w:val="000000"/>
          <w:sz w:val="30"/>
          <w:szCs w:val="30"/>
        </w:rPr>
      </w:pPr>
      <w:r>
        <w:rPr>
          <w:rFonts w:ascii="Arial" w:eastAsia="Arial" w:hAnsi="Arial" w:cs="Arial"/>
          <w:color w:val="000000"/>
          <w:sz w:val="30"/>
          <w:szCs w:val="30"/>
        </w:rPr>
        <w:t xml:space="preserve">Procedure for raising a whistleblowing concern </w:t>
      </w:r>
    </w:p>
    <w:p w:rsidR="00680EF8" w:rsidRDefault="00680EF8">
      <w:pPr>
        <w:pBdr>
          <w:top w:val="nil"/>
          <w:left w:val="nil"/>
          <w:bottom w:val="nil"/>
          <w:right w:val="nil"/>
          <w:between w:val="nil"/>
        </w:pBdr>
        <w:spacing w:after="0" w:line="240" w:lineRule="auto"/>
        <w:rPr>
          <w:rFonts w:ascii="Arial" w:eastAsia="Arial" w:hAnsi="Arial" w:cs="Arial"/>
          <w:color w:val="000000"/>
          <w:sz w:val="30"/>
          <w:szCs w:val="30"/>
        </w:rPr>
      </w:pPr>
    </w:p>
    <w:p w:rsidR="00680EF8" w:rsidRDefault="005A3AB3">
      <w:pPr>
        <w:pBdr>
          <w:top w:val="nil"/>
          <w:left w:val="nil"/>
          <w:bottom w:val="nil"/>
          <w:right w:val="nil"/>
          <w:between w:val="nil"/>
        </w:pBdr>
        <w:spacing w:after="0" w:line="240" w:lineRule="auto"/>
        <w:rPr>
          <w:rFonts w:ascii="Arial" w:eastAsia="Arial" w:hAnsi="Arial" w:cs="Arial"/>
          <w:b/>
          <w:color w:val="5F5F5F"/>
          <w:sz w:val="23"/>
          <w:szCs w:val="23"/>
        </w:rPr>
      </w:pPr>
      <w:r>
        <w:rPr>
          <w:rFonts w:ascii="Arial" w:eastAsia="Arial" w:hAnsi="Arial" w:cs="Arial"/>
          <w:b/>
          <w:color w:val="5F5F5F"/>
          <w:sz w:val="23"/>
          <w:szCs w:val="23"/>
        </w:rPr>
        <w:t xml:space="preserve">Whistleblowing anonymously or confidentially </w:t>
      </w:r>
    </w:p>
    <w:p w:rsidR="00680EF8" w:rsidRDefault="00680EF8">
      <w:pPr>
        <w:pBdr>
          <w:top w:val="nil"/>
          <w:left w:val="nil"/>
          <w:bottom w:val="nil"/>
          <w:right w:val="nil"/>
          <w:between w:val="nil"/>
        </w:pBdr>
        <w:spacing w:after="0" w:line="240" w:lineRule="auto"/>
        <w:rPr>
          <w:rFonts w:ascii="Arial" w:eastAsia="Arial" w:hAnsi="Arial" w:cs="Arial"/>
          <w:color w:val="5F5F5F"/>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Concerns can be raised anonymously, but the school or person receiving the allegation may not be able to take it further if they haven’t been provided with all the information they need. </w:t>
      </w:r>
    </w:p>
    <w:p w:rsidR="00680EF8" w:rsidRDefault="00680EF8">
      <w:pPr>
        <w:pBdr>
          <w:top w:val="nil"/>
          <w:left w:val="nil"/>
          <w:bottom w:val="nil"/>
          <w:right w:val="nil"/>
          <w:between w:val="nil"/>
        </w:pBdr>
        <w:spacing w:after="0" w:line="240" w:lineRule="auto"/>
        <w:ind w:left="360"/>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Whistleblowers can give their name but request confidentiality and </w:t>
      </w:r>
      <w:r>
        <w:rPr>
          <w:rFonts w:ascii="Arial" w:eastAsia="Arial" w:hAnsi="Arial" w:cs="Arial"/>
          <w:color w:val="000000"/>
          <w:sz w:val="23"/>
          <w:szCs w:val="23"/>
        </w:rPr>
        <w:t xml:space="preserve">in these circumstances, every effort will be made to protect their identity. </w:t>
      </w:r>
    </w:p>
    <w:p w:rsidR="00680EF8" w:rsidRDefault="00680EF8">
      <w:pPr>
        <w:pBdr>
          <w:top w:val="nil"/>
          <w:left w:val="nil"/>
          <w:bottom w:val="nil"/>
          <w:right w:val="nil"/>
          <w:between w:val="nil"/>
        </w:pBdr>
        <w:spacing w:after="0" w:line="240" w:lineRule="auto"/>
        <w:ind w:left="360"/>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All disclosures made under this procedure will be treated sensitively, consistently and fairly. </w:t>
      </w:r>
    </w:p>
    <w:p w:rsidR="00680EF8" w:rsidRDefault="00680EF8">
      <w:pPr>
        <w:pBdr>
          <w:top w:val="nil"/>
          <w:left w:val="nil"/>
          <w:bottom w:val="nil"/>
          <w:right w:val="nil"/>
          <w:between w:val="nil"/>
        </w:pBdr>
        <w:spacing w:after="0" w:line="240" w:lineRule="auto"/>
        <w:ind w:left="360"/>
        <w:rPr>
          <w:rFonts w:ascii="Arial" w:eastAsia="Arial" w:hAnsi="Arial" w:cs="Arial"/>
          <w:color w:val="000000"/>
          <w:sz w:val="23"/>
          <w:szCs w:val="23"/>
        </w:rPr>
      </w:pPr>
    </w:p>
    <w:p w:rsidR="00680EF8" w:rsidRDefault="00680EF8">
      <w:pPr>
        <w:pBdr>
          <w:top w:val="nil"/>
          <w:left w:val="nil"/>
          <w:bottom w:val="nil"/>
          <w:right w:val="nil"/>
          <w:between w:val="nil"/>
        </w:pBdr>
        <w:spacing w:after="0" w:line="240" w:lineRule="auto"/>
        <w:rPr>
          <w:rFonts w:ascii="Arial" w:eastAsia="Arial" w:hAnsi="Arial" w:cs="Arial"/>
          <w:color w:val="000000"/>
          <w:sz w:val="30"/>
          <w:szCs w:val="30"/>
        </w:rPr>
      </w:pPr>
    </w:p>
    <w:p w:rsidR="00680EF8" w:rsidRDefault="005A3AB3">
      <w:pPr>
        <w:pBdr>
          <w:top w:val="nil"/>
          <w:left w:val="nil"/>
          <w:bottom w:val="nil"/>
          <w:right w:val="nil"/>
          <w:between w:val="nil"/>
        </w:pBdr>
        <w:spacing w:after="0" w:line="240" w:lineRule="auto"/>
        <w:rPr>
          <w:rFonts w:ascii="Arial" w:eastAsia="Arial" w:hAnsi="Arial" w:cs="Arial"/>
          <w:color w:val="000000"/>
          <w:sz w:val="30"/>
          <w:szCs w:val="30"/>
        </w:rPr>
      </w:pPr>
      <w:r>
        <w:rPr>
          <w:rFonts w:ascii="Arial" w:eastAsia="Arial" w:hAnsi="Arial" w:cs="Arial"/>
          <w:color w:val="000000"/>
          <w:sz w:val="30"/>
          <w:szCs w:val="30"/>
        </w:rPr>
        <w:lastRenderedPageBreak/>
        <w:t xml:space="preserve">Step 1- Deciding who to report the concern to </w:t>
      </w:r>
    </w:p>
    <w:p w:rsidR="00680EF8" w:rsidRDefault="00680EF8">
      <w:pPr>
        <w:pBdr>
          <w:top w:val="nil"/>
          <w:left w:val="nil"/>
          <w:bottom w:val="nil"/>
          <w:right w:val="nil"/>
          <w:between w:val="nil"/>
        </w:pBdr>
        <w:spacing w:after="0" w:line="240" w:lineRule="auto"/>
        <w:ind w:left="360"/>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Concerns can be raised verbally or in writing. </w:t>
      </w:r>
    </w:p>
    <w:p w:rsidR="00680EF8" w:rsidRDefault="00680EF8">
      <w:pPr>
        <w:pBdr>
          <w:top w:val="nil"/>
          <w:left w:val="nil"/>
          <w:bottom w:val="nil"/>
          <w:right w:val="nil"/>
          <w:between w:val="nil"/>
        </w:pBdr>
        <w:spacing w:after="0" w:line="240" w:lineRule="auto"/>
        <w:ind w:left="360"/>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You can raise your concern with your line manager. Alternatively, you can raise the matter directly with the </w:t>
      </w:r>
      <w:r>
        <w:rPr>
          <w:rFonts w:ascii="Arial" w:eastAsia="Arial" w:hAnsi="Arial" w:cs="Arial"/>
          <w:sz w:val="23"/>
          <w:szCs w:val="23"/>
        </w:rPr>
        <w:t>H</w:t>
      </w:r>
      <w:r>
        <w:rPr>
          <w:rFonts w:ascii="Arial" w:eastAsia="Arial" w:hAnsi="Arial" w:cs="Arial"/>
          <w:color w:val="000000"/>
          <w:sz w:val="23"/>
          <w:szCs w:val="23"/>
        </w:rPr>
        <w:t xml:space="preserve">eadteacher or the Chair of Governors. </w:t>
      </w:r>
    </w:p>
    <w:p w:rsidR="00680EF8" w:rsidRDefault="00680EF8">
      <w:pPr>
        <w:pBdr>
          <w:top w:val="nil"/>
          <w:left w:val="nil"/>
          <w:bottom w:val="nil"/>
          <w:right w:val="nil"/>
          <w:between w:val="nil"/>
        </w:pBdr>
        <w:spacing w:after="0" w:line="240" w:lineRule="auto"/>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If you wish to report the matter to someone outside of the school you can contact the Trust’s Chief Executive or Chair of Trustees in the first instance as listed in Annex 1 </w:t>
      </w:r>
    </w:p>
    <w:p w:rsidR="00680EF8" w:rsidRDefault="00680EF8">
      <w:pPr>
        <w:pBdr>
          <w:top w:val="nil"/>
          <w:left w:val="nil"/>
          <w:bottom w:val="nil"/>
          <w:right w:val="nil"/>
          <w:between w:val="nil"/>
        </w:pBdr>
        <w:spacing w:after="0" w:line="240" w:lineRule="auto"/>
        <w:ind w:left="360"/>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If you are a member of the Trust Central team you can raise your concern with th</w:t>
      </w:r>
      <w:r>
        <w:rPr>
          <w:rFonts w:ascii="Arial" w:eastAsia="Arial" w:hAnsi="Arial" w:cs="Arial"/>
          <w:color w:val="000000"/>
          <w:sz w:val="23"/>
          <w:szCs w:val="23"/>
        </w:rPr>
        <w:t xml:space="preserve">e Chief Executive, or the Chief </w:t>
      </w:r>
      <w:r>
        <w:rPr>
          <w:rFonts w:ascii="Arial" w:eastAsia="Arial" w:hAnsi="Arial" w:cs="Arial"/>
          <w:sz w:val="23"/>
          <w:szCs w:val="23"/>
        </w:rPr>
        <w:t>Operating</w:t>
      </w:r>
      <w:r>
        <w:rPr>
          <w:rFonts w:ascii="Arial" w:eastAsia="Arial" w:hAnsi="Arial" w:cs="Arial"/>
          <w:color w:val="000000"/>
          <w:sz w:val="23"/>
          <w:szCs w:val="23"/>
        </w:rPr>
        <w:t xml:space="preserve"> Officer alternatively you can raise the matter with the Chair of Trustees.</w:t>
      </w:r>
    </w:p>
    <w:p w:rsidR="00680EF8" w:rsidRDefault="00680EF8">
      <w:pPr>
        <w:pBdr>
          <w:top w:val="nil"/>
          <w:left w:val="nil"/>
          <w:bottom w:val="nil"/>
          <w:right w:val="nil"/>
          <w:between w:val="nil"/>
        </w:pBdr>
        <w:spacing w:after="0" w:line="240" w:lineRule="auto"/>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Reporting concerns to the media, in most cases will lead to the loss of your whistleblowing law rights.</w:t>
      </w:r>
    </w:p>
    <w:p w:rsidR="00680EF8" w:rsidRDefault="00680EF8">
      <w:pPr>
        <w:pBdr>
          <w:top w:val="nil"/>
          <w:left w:val="nil"/>
          <w:bottom w:val="nil"/>
          <w:right w:val="nil"/>
          <w:between w:val="nil"/>
        </w:pBdr>
        <w:spacing w:after="0" w:line="240" w:lineRule="auto"/>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Although you are not expected to prove beyond doubt the truth of your concerns, you will need to demonstrate that you have sufficient evidence or other reasonable grounds to raise them. </w:t>
      </w:r>
    </w:p>
    <w:p w:rsidR="00680EF8" w:rsidRDefault="00680EF8">
      <w:pPr>
        <w:pBdr>
          <w:top w:val="nil"/>
          <w:left w:val="nil"/>
          <w:bottom w:val="nil"/>
          <w:right w:val="nil"/>
          <w:between w:val="nil"/>
        </w:pBdr>
        <w:spacing w:after="0" w:line="240" w:lineRule="auto"/>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You may wish to obtain advice from a trade union representative, the Citizen's Advice Bureau or Protect </w:t>
      </w:r>
      <w:r>
        <w:rPr>
          <w:rFonts w:ascii="Arial" w:eastAsia="Arial" w:hAnsi="Arial" w:cs="Arial"/>
        </w:rPr>
        <w:t>Tel: 020 3117 2520</w:t>
      </w:r>
      <w:hyperlink r:id="rId8">
        <w:r>
          <w:rPr>
            <w:rFonts w:ascii="Arial" w:eastAsia="Arial" w:hAnsi="Arial" w:cs="Arial"/>
          </w:rPr>
          <w:t xml:space="preserve"> </w:t>
        </w:r>
      </w:hyperlink>
      <w:hyperlink r:id="rId9">
        <w:r>
          <w:rPr>
            <w:rFonts w:ascii="Arial" w:eastAsia="Arial" w:hAnsi="Arial" w:cs="Arial"/>
            <w:color w:val="1155CC"/>
            <w:u w:val="single"/>
          </w:rPr>
          <w:t>www.protect-advice.org.uk</w:t>
        </w:r>
      </w:hyperlink>
      <w:r>
        <w:rPr>
          <w:rFonts w:ascii="Arial" w:eastAsia="Arial" w:hAnsi="Arial" w:cs="Arial"/>
        </w:rPr>
        <w:t>.</w:t>
      </w: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You can be accompanied by a trade union representative or colleague to any meetings that are required. </w:t>
      </w:r>
    </w:p>
    <w:p w:rsidR="00680EF8" w:rsidRDefault="00680EF8">
      <w:pPr>
        <w:pBdr>
          <w:top w:val="nil"/>
          <w:left w:val="nil"/>
          <w:bottom w:val="nil"/>
          <w:right w:val="nil"/>
          <w:between w:val="nil"/>
        </w:pBdr>
        <w:spacing w:after="0" w:line="240" w:lineRule="auto"/>
        <w:ind w:left="360"/>
        <w:rPr>
          <w:rFonts w:ascii="Arial" w:eastAsia="Arial" w:hAnsi="Arial" w:cs="Arial"/>
          <w:color w:val="000000"/>
          <w:sz w:val="23"/>
          <w:szCs w:val="23"/>
        </w:rPr>
      </w:pPr>
    </w:p>
    <w:p w:rsidR="00680EF8" w:rsidRDefault="005A3AB3">
      <w:pPr>
        <w:pBdr>
          <w:top w:val="nil"/>
          <w:left w:val="nil"/>
          <w:bottom w:val="nil"/>
          <w:right w:val="nil"/>
          <w:between w:val="nil"/>
        </w:pBdr>
        <w:spacing w:after="0" w:line="240" w:lineRule="auto"/>
        <w:rPr>
          <w:rFonts w:ascii="Arial" w:eastAsia="Arial" w:hAnsi="Arial" w:cs="Arial"/>
          <w:color w:val="000000"/>
          <w:sz w:val="30"/>
          <w:szCs w:val="30"/>
        </w:rPr>
      </w:pPr>
      <w:r>
        <w:rPr>
          <w:rFonts w:ascii="Arial" w:eastAsia="Arial" w:hAnsi="Arial" w:cs="Arial"/>
          <w:color w:val="000000"/>
          <w:sz w:val="30"/>
          <w:szCs w:val="30"/>
        </w:rPr>
        <w:t xml:space="preserve">Step 2 </w:t>
      </w:r>
    </w:p>
    <w:p w:rsidR="00680EF8" w:rsidRDefault="00680EF8">
      <w:pPr>
        <w:pBdr>
          <w:top w:val="nil"/>
          <w:left w:val="nil"/>
          <w:bottom w:val="nil"/>
          <w:right w:val="nil"/>
          <w:between w:val="nil"/>
        </w:pBdr>
        <w:spacing w:after="0" w:line="240" w:lineRule="auto"/>
        <w:rPr>
          <w:rFonts w:ascii="Arial" w:eastAsia="Arial" w:hAnsi="Arial" w:cs="Arial"/>
          <w:color w:val="000000"/>
          <w:sz w:val="30"/>
          <w:szCs w:val="30"/>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The person with whom you have raised your concern, will decide what action is needed. They may ask you to provide further information. They will write to you within 10 days to let you know how your concern will be dealt with. </w:t>
      </w:r>
    </w:p>
    <w:p w:rsidR="00680EF8" w:rsidRDefault="00680EF8">
      <w:pPr>
        <w:pBdr>
          <w:top w:val="nil"/>
          <w:left w:val="nil"/>
          <w:bottom w:val="nil"/>
          <w:right w:val="nil"/>
          <w:between w:val="nil"/>
        </w:pBdr>
        <w:spacing w:after="0" w:line="240" w:lineRule="auto"/>
        <w:ind w:left="360"/>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 The information you can expect to receive is: </w:t>
      </w:r>
    </w:p>
    <w:p w:rsidR="00680EF8" w:rsidRDefault="005A3AB3">
      <w:pPr>
        <w:numPr>
          <w:ilvl w:val="0"/>
          <w:numId w:val="2"/>
        </w:numPr>
        <w:pBdr>
          <w:top w:val="nil"/>
          <w:left w:val="nil"/>
          <w:bottom w:val="nil"/>
          <w:right w:val="nil"/>
          <w:between w:val="nil"/>
        </w:pBdr>
        <w:spacing w:after="0" w:line="240" w:lineRule="auto"/>
        <w:rPr>
          <w:color w:val="000000"/>
          <w:sz w:val="23"/>
          <w:szCs w:val="23"/>
        </w:rPr>
      </w:pPr>
      <w:r>
        <w:rPr>
          <w:rFonts w:ascii="Arial" w:eastAsia="Arial" w:hAnsi="Arial" w:cs="Arial"/>
          <w:color w:val="000000"/>
          <w:sz w:val="23"/>
          <w:szCs w:val="23"/>
        </w:rPr>
        <w:t xml:space="preserve">an indication of how the concern will be dealt with </w:t>
      </w:r>
    </w:p>
    <w:p w:rsidR="00680EF8" w:rsidRDefault="005A3AB3">
      <w:pPr>
        <w:numPr>
          <w:ilvl w:val="0"/>
          <w:numId w:val="2"/>
        </w:numPr>
        <w:pBdr>
          <w:top w:val="nil"/>
          <w:left w:val="nil"/>
          <w:bottom w:val="nil"/>
          <w:right w:val="nil"/>
          <w:between w:val="nil"/>
        </w:pBdr>
        <w:spacing w:after="0" w:line="240" w:lineRule="auto"/>
        <w:rPr>
          <w:color w:val="000000"/>
          <w:sz w:val="23"/>
          <w:szCs w:val="23"/>
        </w:rPr>
      </w:pPr>
      <w:r>
        <w:rPr>
          <w:rFonts w:ascii="Arial" w:eastAsia="Arial" w:hAnsi="Arial" w:cs="Arial"/>
          <w:color w:val="000000"/>
          <w:sz w:val="23"/>
          <w:szCs w:val="23"/>
        </w:rPr>
        <w:t xml:space="preserve">an estimate of how long it will take to provide a final response </w:t>
      </w:r>
    </w:p>
    <w:p w:rsidR="00680EF8" w:rsidRDefault="005A3AB3">
      <w:pPr>
        <w:numPr>
          <w:ilvl w:val="0"/>
          <w:numId w:val="2"/>
        </w:numPr>
        <w:pBdr>
          <w:top w:val="nil"/>
          <w:left w:val="nil"/>
          <w:bottom w:val="nil"/>
          <w:right w:val="nil"/>
          <w:between w:val="nil"/>
        </w:pBdr>
        <w:spacing w:after="0" w:line="240" w:lineRule="auto"/>
        <w:rPr>
          <w:color w:val="000000"/>
          <w:sz w:val="23"/>
          <w:szCs w:val="23"/>
        </w:rPr>
      </w:pPr>
      <w:r>
        <w:rPr>
          <w:rFonts w:ascii="Arial" w:eastAsia="Arial" w:hAnsi="Arial" w:cs="Arial"/>
          <w:color w:val="000000"/>
          <w:sz w:val="23"/>
          <w:szCs w:val="23"/>
        </w:rPr>
        <w:t xml:space="preserve">whether any initial enquiries have been made </w:t>
      </w:r>
    </w:p>
    <w:p w:rsidR="00680EF8" w:rsidRDefault="005A3AB3">
      <w:pPr>
        <w:numPr>
          <w:ilvl w:val="0"/>
          <w:numId w:val="2"/>
        </w:numPr>
        <w:pBdr>
          <w:top w:val="nil"/>
          <w:left w:val="nil"/>
          <w:bottom w:val="nil"/>
          <w:right w:val="nil"/>
          <w:between w:val="nil"/>
        </w:pBdr>
        <w:spacing w:after="0" w:line="240" w:lineRule="auto"/>
        <w:rPr>
          <w:color w:val="000000"/>
          <w:sz w:val="23"/>
          <w:szCs w:val="23"/>
        </w:rPr>
      </w:pPr>
      <w:r>
        <w:rPr>
          <w:rFonts w:ascii="Arial" w:eastAsia="Arial" w:hAnsi="Arial" w:cs="Arial"/>
          <w:color w:val="000000"/>
          <w:sz w:val="23"/>
          <w:szCs w:val="23"/>
        </w:rPr>
        <w:t>whether further investigations will take pl</w:t>
      </w:r>
      <w:r>
        <w:rPr>
          <w:rFonts w:ascii="Arial" w:eastAsia="Arial" w:hAnsi="Arial" w:cs="Arial"/>
          <w:color w:val="000000"/>
          <w:sz w:val="23"/>
          <w:szCs w:val="23"/>
        </w:rPr>
        <w:t xml:space="preserve">ace, and if not why not </w:t>
      </w:r>
    </w:p>
    <w:p w:rsidR="00680EF8" w:rsidRDefault="005A3AB3">
      <w:pPr>
        <w:numPr>
          <w:ilvl w:val="0"/>
          <w:numId w:val="2"/>
        </w:numPr>
        <w:pBdr>
          <w:top w:val="nil"/>
          <w:left w:val="nil"/>
          <w:bottom w:val="nil"/>
          <w:right w:val="nil"/>
          <w:between w:val="nil"/>
        </w:pBdr>
        <w:spacing w:after="0" w:line="240" w:lineRule="auto"/>
        <w:rPr>
          <w:color w:val="000000"/>
          <w:sz w:val="23"/>
          <w:szCs w:val="23"/>
        </w:rPr>
      </w:pPr>
      <w:r>
        <w:rPr>
          <w:rFonts w:ascii="Arial" w:eastAsia="Arial" w:hAnsi="Arial" w:cs="Arial"/>
          <w:color w:val="000000"/>
          <w:sz w:val="23"/>
          <w:szCs w:val="23"/>
        </w:rPr>
        <w:t xml:space="preserve">information about support available for you. </w:t>
      </w:r>
    </w:p>
    <w:p w:rsidR="00680EF8" w:rsidRDefault="00680EF8">
      <w:pPr>
        <w:pBdr>
          <w:top w:val="nil"/>
          <w:left w:val="nil"/>
          <w:bottom w:val="nil"/>
          <w:right w:val="nil"/>
          <w:between w:val="nil"/>
        </w:pBdr>
        <w:spacing w:after="0" w:line="240" w:lineRule="auto"/>
        <w:ind w:left="360"/>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The person with whom you have raised your concern will at the same time notify the Trust’s HR Director that a whistleblowing allegation has been made. </w:t>
      </w:r>
    </w:p>
    <w:p w:rsidR="00680EF8" w:rsidRDefault="00680EF8">
      <w:pPr>
        <w:pBdr>
          <w:top w:val="nil"/>
          <w:left w:val="nil"/>
          <w:bottom w:val="nil"/>
          <w:right w:val="nil"/>
          <w:between w:val="nil"/>
        </w:pBdr>
        <w:spacing w:after="0" w:line="240" w:lineRule="auto"/>
        <w:ind w:left="360"/>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Advice on dealing with concerns</w:t>
      </w:r>
      <w:r>
        <w:rPr>
          <w:rFonts w:ascii="Arial" w:eastAsia="Arial" w:hAnsi="Arial" w:cs="Arial"/>
          <w:color w:val="000000"/>
          <w:sz w:val="23"/>
          <w:szCs w:val="23"/>
        </w:rPr>
        <w:t xml:space="preserve"> is available from the Trust’s HR Director.</w:t>
      </w:r>
    </w:p>
    <w:p w:rsidR="00680EF8" w:rsidRDefault="00680EF8">
      <w:pPr>
        <w:pBdr>
          <w:top w:val="nil"/>
          <w:left w:val="nil"/>
          <w:bottom w:val="nil"/>
          <w:right w:val="nil"/>
          <w:between w:val="nil"/>
        </w:pBdr>
        <w:ind w:left="720" w:hanging="720"/>
        <w:rPr>
          <w:rFonts w:ascii="Arial" w:eastAsia="Arial" w:hAnsi="Arial" w:cs="Arial"/>
          <w:color w:val="000000"/>
          <w:sz w:val="23"/>
          <w:szCs w:val="23"/>
        </w:rPr>
      </w:pP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5A3AB3">
      <w:pPr>
        <w:pBdr>
          <w:top w:val="nil"/>
          <w:left w:val="nil"/>
          <w:bottom w:val="nil"/>
          <w:right w:val="nil"/>
          <w:between w:val="nil"/>
        </w:pBdr>
        <w:spacing w:after="0" w:line="240" w:lineRule="auto"/>
        <w:rPr>
          <w:rFonts w:ascii="Arial" w:eastAsia="Arial" w:hAnsi="Arial" w:cs="Arial"/>
          <w:color w:val="000000"/>
          <w:sz w:val="30"/>
          <w:szCs w:val="30"/>
        </w:rPr>
      </w:pPr>
      <w:r>
        <w:rPr>
          <w:rFonts w:ascii="Arial" w:eastAsia="Arial" w:hAnsi="Arial" w:cs="Arial"/>
          <w:color w:val="000000"/>
          <w:sz w:val="30"/>
          <w:szCs w:val="30"/>
        </w:rPr>
        <w:lastRenderedPageBreak/>
        <w:t xml:space="preserve">Step 3 </w:t>
      </w:r>
    </w:p>
    <w:p w:rsidR="00680EF8" w:rsidRDefault="00680EF8">
      <w:pPr>
        <w:pBdr>
          <w:top w:val="nil"/>
          <w:left w:val="nil"/>
          <w:bottom w:val="nil"/>
          <w:right w:val="nil"/>
          <w:between w:val="nil"/>
        </w:pBdr>
        <w:spacing w:after="0" w:line="240" w:lineRule="auto"/>
        <w:rPr>
          <w:rFonts w:ascii="Arial" w:eastAsia="Arial" w:hAnsi="Arial" w:cs="Arial"/>
          <w:color w:val="000000"/>
          <w:sz w:val="30"/>
          <w:szCs w:val="30"/>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Initial enquiries will be made to decide whether an investigation is appropriate. </w:t>
      </w:r>
    </w:p>
    <w:p w:rsidR="00680EF8" w:rsidRDefault="00680EF8">
      <w:pPr>
        <w:pBdr>
          <w:top w:val="nil"/>
          <w:left w:val="nil"/>
          <w:bottom w:val="nil"/>
          <w:right w:val="nil"/>
          <w:between w:val="nil"/>
        </w:pBdr>
        <w:spacing w:after="0" w:line="240" w:lineRule="auto"/>
        <w:ind w:left="360"/>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An investigation may be carried out, depending on the nature of the allegations and the evidence/information presented. Full details of the investigation may be withheld from you to protect the confidentiality of other people. </w:t>
      </w:r>
    </w:p>
    <w:p w:rsidR="00680EF8" w:rsidRDefault="00680EF8">
      <w:pPr>
        <w:pBdr>
          <w:top w:val="nil"/>
          <w:left w:val="nil"/>
          <w:bottom w:val="nil"/>
          <w:right w:val="nil"/>
          <w:between w:val="nil"/>
        </w:pBdr>
        <w:spacing w:after="0" w:line="240" w:lineRule="auto"/>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Information will need to be</w:t>
      </w:r>
      <w:r>
        <w:rPr>
          <w:rFonts w:ascii="Arial" w:eastAsia="Arial" w:hAnsi="Arial" w:cs="Arial"/>
          <w:color w:val="000000"/>
          <w:sz w:val="23"/>
          <w:szCs w:val="23"/>
        </w:rPr>
        <w:t xml:space="preserve"> passed on to those with a legitimate need to have this information and it may be necessary for you to provide a written statement and act as a witness in any subsequent disciplinary proceedings or enquiry. This will be discussed with you first. </w:t>
      </w:r>
    </w:p>
    <w:p w:rsidR="00680EF8" w:rsidRDefault="00680EF8">
      <w:pPr>
        <w:pBdr>
          <w:top w:val="nil"/>
          <w:left w:val="nil"/>
          <w:bottom w:val="nil"/>
          <w:right w:val="nil"/>
          <w:between w:val="nil"/>
        </w:pBdr>
        <w:spacing w:after="0" w:line="240" w:lineRule="auto"/>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Where an</w:t>
      </w:r>
      <w:r>
        <w:rPr>
          <w:rFonts w:ascii="Arial" w:eastAsia="Arial" w:hAnsi="Arial" w:cs="Arial"/>
          <w:color w:val="000000"/>
          <w:sz w:val="23"/>
          <w:szCs w:val="23"/>
        </w:rPr>
        <w:t xml:space="preserve"> investigation is necessary, it may take the form of one or more of the following: </w:t>
      </w:r>
    </w:p>
    <w:p w:rsidR="00680EF8" w:rsidRDefault="005A3AB3">
      <w:pPr>
        <w:numPr>
          <w:ilvl w:val="0"/>
          <w:numId w:val="3"/>
        </w:numPr>
        <w:pBdr>
          <w:top w:val="nil"/>
          <w:left w:val="nil"/>
          <w:bottom w:val="nil"/>
          <w:right w:val="nil"/>
          <w:between w:val="nil"/>
        </w:pBdr>
        <w:spacing w:after="0" w:line="240" w:lineRule="auto"/>
        <w:jc w:val="both"/>
        <w:rPr>
          <w:color w:val="000000"/>
          <w:sz w:val="23"/>
          <w:szCs w:val="23"/>
        </w:rPr>
      </w:pPr>
      <w:r>
        <w:rPr>
          <w:rFonts w:ascii="Arial" w:eastAsia="Arial" w:hAnsi="Arial" w:cs="Arial"/>
          <w:color w:val="000000"/>
          <w:sz w:val="23"/>
          <w:szCs w:val="23"/>
        </w:rPr>
        <w:t xml:space="preserve">an internal investigation by the head teacher or a governor, which may, for example, take the form of a disciplinary investigation </w:t>
      </w:r>
    </w:p>
    <w:p w:rsidR="00680EF8" w:rsidRDefault="005A3AB3">
      <w:pPr>
        <w:numPr>
          <w:ilvl w:val="0"/>
          <w:numId w:val="3"/>
        </w:numPr>
        <w:pBdr>
          <w:top w:val="nil"/>
          <w:left w:val="nil"/>
          <w:bottom w:val="nil"/>
          <w:right w:val="nil"/>
          <w:between w:val="nil"/>
        </w:pBdr>
        <w:spacing w:after="0" w:line="240" w:lineRule="auto"/>
        <w:jc w:val="both"/>
        <w:rPr>
          <w:color w:val="000000"/>
          <w:sz w:val="23"/>
          <w:szCs w:val="23"/>
        </w:rPr>
      </w:pPr>
      <w:r>
        <w:rPr>
          <w:rFonts w:ascii="Arial" w:eastAsia="Arial" w:hAnsi="Arial" w:cs="Arial"/>
          <w:color w:val="000000"/>
          <w:sz w:val="23"/>
          <w:szCs w:val="23"/>
        </w:rPr>
        <w:t xml:space="preserve">an investigation by the Trust Central Finance team which could include an internal audit review. </w:t>
      </w:r>
    </w:p>
    <w:p w:rsidR="00680EF8" w:rsidRDefault="005A3AB3">
      <w:pPr>
        <w:numPr>
          <w:ilvl w:val="0"/>
          <w:numId w:val="3"/>
        </w:numPr>
        <w:pBdr>
          <w:top w:val="nil"/>
          <w:left w:val="nil"/>
          <w:bottom w:val="nil"/>
          <w:right w:val="nil"/>
          <w:between w:val="nil"/>
        </w:pBdr>
        <w:spacing w:after="0" w:line="240" w:lineRule="auto"/>
        <w:jc w:val="both"/>
        <w:rPr>
          <w:rFonts w:ascii="Arial" w:eastAsia="Arial" w:hAnsi="Arial" w:cs="Arial"/>
          <w:sz w:val="23"/>
          <w:szCs w:val="23"/>
        </w:rPr>
      </w:pPr>
      <w:r>
        <w:rPr>
          <w:rFonts w:ascii="Arial" w:eastAsia="Arial" w:hAnsi="Arial" w:cs="Arial"/>
          <w:sz w:val="23"/>
          <w:szCs w:val="23"/>
        </w:rPr>
        <w:t xml:space="preserve">An investigation escalated to and led by the Trust Central HR Team </w:t>
      </w:r>
    </w:p>
    <w:p w:rsidR="00680EF8" w:rsidRDefault="005A3AB3">
      <w:pPr>
        <w:numPr>
          <w:ilvl w:val="0"/>
          <w:numId w:val="3"/>
        </w:numPr>
        <w:pBdr>
          <w:top w:val="nil"/>
          <w:left w:val="nil"/>
          <w:bottom w:val="nil"/>
          <w:right w:val="nil"/>
          <w:between w:val="nil"/>
        </w:pBdr>
        <w:spacing w:after="0" w:line="240" w:lineRule="auto"/>
        <w:jc w:val="both"/>
        <w:rPr>
          <w:color w:val="000000"/>
          <w:sz w:val="23"/>
          <w:szCs w:val="23"/>
        </w:rPr>
      </w:pPr>
      <w:r>
        <w:rPr>
          <w:rFonts w:ascii="Arial" w:eastAsia="Arial" w:hAnsi="Arial" w:cs="Arial"/>
          <w:color w:val="000000"/>
          <w:sz w:val="23"/>
          <w:szCs w:val="23"/>
        </w:rPr>
        <w:t xml:space="preserve">a referral to the Police </w:t>
      </w:r>
    </w:p>
    <w:p w:rsidR="00680EF8" w:rsidRDefault="005A3AB3">
      <w:pPr>
        <w:numPr>
          <w:ilvl w:val="0"/>
          <w:numId w:val="3"/>
        </w:numPr>
        <w:pBdr>
          <w:top w:val="nil"/>
          <w:left w:val="nil"/>
          <w:bottom w:val="nil"/>
          <w:right w:val="nil"/>
          <w:between w:val="nil"/>
        </w:pBdr>
        <w:spacing w:after="0" w:line="240" w:lineRule="auto"/>
        <w:jc w:val="both"/>
        <w:rPr>
          <w:color w:val="000000"/>
          <w:sz w:val="23"/>
          <w:szCs w:val="23"/>
        </w:rPr>
      </w:pPr>
      <w:r>
        <w:rPr>
          <w:rFonts w:ascii="Arial" w:eastAsia="Arial" w:hAnsi="Arial" w:cs="Arial"/>
          <w:color w:val="000000"/>
          <w:sz w:val="23"/>
          <w:szCs w:val="23"/>
        </w:rPr>
        <w:t>the setting up of an external independent inquiry</w:t>
      </w:r>
      <w:r>
        <w:rPr>
          <w:rFonts w:ascii="Arial" w:eastAsia="Arial" w:hAnsi="Arial" w:cs="Arial"/>
          <w:sz w:val="23"/>
          <w:szCs w:val="23"/>
        </w:rPr>
        <w:t xml:space="preserve"> at the directi</w:t>
      </w:r>
      <w:r>
        <w:rPr>
          <w:rFonts w:ascii="Arial" w:eastAsia="Arial" w:hAnsi="Arial" w:cs="Arial"/>
          <w:sz w:val="23"/>
          <w:szCs w:val="23"/>
        </w:rPr>
        <w:t>on of the COO or CEO</w:t>
      </w:r>
    </w:p>
    <w:p w:rsidR="00680EF8" w:rsidRDefault="00680EF8">
      <w:pPr>
        <w:pBdr>
          <w:top w:val="nil"/>
          <w:left w:val="nil"/>
          <w:bottom w:val="nil"/>
          <w:right w:val="nil"/>
          <w:between w:val="nil"/>
        </w:pBdr>
        <w:spacing w:after="0" w:line="240" w:lineRule="auto"/>
        <w:rPr>
          <w:rFonts w:ascii="Arial" w:eastAsia="Arial" w:hAnsi="Arial" w:cs="Arial"/>
          <w:color w:val="000000"/>
          <w:sz w:val="30"/>
          <w:szCs w:val="30"/>
        </w:rPr>
      </w:pPr>
    </w:p>
    <w:p w:rsidR="00680EF8" w:rsidRDefault="005A3AB3">
      <w:pPr>
        <w:pBdr>
          <w:top w:val="nil"/>
          <w:left w:val="nil"/>
          <w:bottom w:val="nil"/>
          <w:right w:val="nil"/>
          <w:between w:val="nil"/>
        </w:pBdr>
        <w:spacing w:after="0" w:line="240" w:lineRule="auto"/>
        <w:rPr>
          <w:rFonts w:ascii="Arial" w:eastAsia="Arial" w:hAnsi="Arial" w:cs="Arial"/>
          <w:color w:val="000000"/>
          <w:sz w:val="30"/>
          <w:szCs w:val="30"/>
        </w:rPr>
      </w:pPr>
      <w:r>
        <w:rPr>
          <w:rFonts w:ascii="Arial" w:eastAsia="Arial" w:hAnsi="Arial" w:cs="Arial"/>
          <w:color w:val="000000"/>
          <w:sz w:val="30"/>
          <w:szCs w:val="30"/>
        </w:rPr>
        <w:t xml:space="preserve">Step 4 </w:t>
      </w: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You will be informed of the outcome of any investigation, in writing, and/or of any action taken, subject to the constraints of confidentiality and the law. </w:t>
      </w:r>
    </w:p>
    <w:p w:rsidR="00680EF8" w:rsidRDefault="00680EF8">
      <w:pPr>
        <w:pBdr>
          <w:top w:val="nil"/>
          <w:left w:val="nil"/>
          <w:bottom w:val="nil"/>
          <w:right w:val="nil"/>
          <w:between w:val="nil"/>
        </w:pBdr>
        <w:spacing w:after="0" w:line="240" w:lineRule="auto"/>
        <w:ind w:left="360"/>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If you do not feel your concern has been addressed adequately you should ensure that it has been reviewed at the highest level in the Trust (CEO, Chair of Tru</w:t>
      </w:r>
      <w:r>
        <w:rPr>
          <w:rFonts w:ascii="Arial" w:eastAsia="Arial" w:hAnsi="Arial" w:cs="Arial"/>
          <w:sz w:val="23"/>
          <w:szCs w:val="23"/>
        </w:rPr>
        <w:t>stees)</w:t>
      </w:r>
    </w:p>
    <w:p w:rsidR="00680EF8" w:rsidRDefault="00680EF8">
      <w:pPr>
        <w:pBdr>
          <w:top w:val="nil"/>
          <w:left w:val="nil"/>
          <w:bottom w:val="nil"/>
          <w:right w:val="nil"/>
          <w:between w:val="nil"/>
        </w:pBdr>
        <w:spacing w:after="0" w:line="240" w:lineRule="auto"/>
        <w:ind w:left="360"/>
        <w:jc w:val="both"/>
        <w:rPr>
          <w:rFonts w:ascii="Arial" w:eastAsia="Arial" w:hAnsi="Arial" w:cs="Arial"/>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sz w:val="23"/>
          <w:szCs w:val="23"/>
        </w:rPr>
        <w:t>If you have received response from the CEO or Chair of Trustees and you do not feel it has</w:t>
      </w:r>
      <w:r>
        <w:rPr>
          <w:rFonts w:ascii="Arial" w:eastAsia="Arial" w:hAnsi="Arial" w:cs="Arial"/>
          <w:sz w:val="23"/>
          <w:szCs w:val="23"/>
        </w:rPr>
        <w:t xml:space="preserve"> been addressed adequately </w:t>
      </w:r>
      <w:r>
        <w:rPr>
          <w:rFonts w:ascii="Arial" w:eastAsia="Arial" w:hAnsi="Arial" w:cs="Arial"/>
          <w:color w:val="000000"/>
          <w:sz w:val="23"/>
          <w:szCs w:val="23"/>
        </w:rPr>
        <w:t xml:space="preserve">you may raise it with an independent body such as one of the following as appropriate: </w:t>
      </w:r>
    </w:p>
    <w:p w:rsidR="00680EF8" w:rsidRDefault="005A3AB3">
      <w:pPr>
        <w:numPr>
          <w:ilvl w:val="0"/>
          <w:numId w:val="4"/>
        </w:numPr>
        <w:pBdr>
          <w:top w:val="nil"/>
          <w:left w:val="nil"/>
          <w:bottom w:val="nil"/>
          <w:right w:val="nil"/>
          <w:between w:val="nil"/>
        </w:pBdr>
        <w:spacing w:after="0" w:line="240" w:lineRule="auto"/>
        <w:jc w:val="both"/>
        <w:rPr>
          <w:color w:val="000000"/>
          <w:sz w:val="23"/>
          <w:szCs w:val="23"/>
        </w:rPr>
      </w:pPr>
      <w:r>
        <w:rPr>
          <w:rFonts w:ascii="Arial" w:eastAsia="Arial" w:hAnsi="Arial" w:cs="Arial"/>
          <w:color w:val="000000"/>
          <w:sz w:val="23"/>
          <w:szCs w:val="23"/>
        </w:rPr>
        <w:t xml:space="preserve">your trade union </w:t>
      </w:r>
    </w:p>
    <w:p w:rsidR="00680EF8" w:rsidRDefault="005A3AB3">
      <w:pPr>
        <w:numPr>
          <w:ilvl w:val="0"/>
          <w:numId w:val="4"/>
        </w:numPr>
        <w:pBdr>
          <w:top w:val="nil"/>
          <w:left w:val="nil"/>
          <w:bottom w:val="nil"/>
          <w:right w:val="nil"/>
          <w:between w:val="nil"/>
        </w:pBdr>
        <w:spacing w:after="0" w:line="240" w:lineRule="auto"/>
        <w:jc w:val="both"/>
        <w:rPr>
          <w:color w:val="000000"/>
          <w:sz w:val="23"/>
          <w:szCs w:val="23"/>
        </w:rPr>
      </w:pPr>
      <w:r>
        <w:rPr>
          <w:rFonts w:ascii="Arial" w:eastAsia="Arial" w:hAnsi="Arial" w:cs="Arial"/>
          <w:color w:val="000000"/>
          <w:sz w:val="23"/>
          <w:szCs w:val="23"/>
        </w:rPr>
        <w:t xml:space="preserve">the Citizens Advice Bureau </w:t>
      </w:r>
    </w:p>
    <w:p w:rsidR="00680EF8" w:rsidRDefault="005A3AB3">
      <w:pPr>
        <w:numPr>
          <w:ilvl w:val="0"/>
          <w:numId w:val="4"/>
        </w:numPr>
        <w:pBdr>
          <w:top w:val="nil"/>
          <w:left w:val="nil"/>
          <w:bottom w:val="nil"/>
          <w:right w:val="nil"/>
          <w:between w:val="nil"/>
        </w:pBdr>
        <w:spacing w:after="0" w:line="240" w:lineRule="auto"/>
        <w:jc w:val="both"/>
        <w:rPr>
          <w:color w:val="000000"/>
          <w:sz w:val="23"/>
          <w:szCs w:val="23"/>
        </w:rPr>
      </w:pPr>
      <w:r>
        <w:rPr>
          <w:rFonts w:ascii="Arial" w:eastAsia="Arial" w:hAnsi="Arial" w:cs="Arial"/>
          <w:color w:val="000000"/>
          <w:sz w:val="23"/>
          <w:szCs w:val="23"/>
        </w:rPr>
        <w:t xml:space="preserve">a relevant professional body or regulatory organisation </w:t>
      </w:r>
    </w:p>
    <w:p w:rsidR="00680EF8" w:rsidRDefault="005A3AB3">
      <w:pPr>
        <w:numPr>
          <w:ilvl w:val="0"/>
          <w:numId w:val="4"/>
        </w:numPr>
        <w:pBdr>
          <w:top w:val="nil"/>
          <w:left w:val="nil"/>
          <w:bottom w:val="nil"/>
          <w:right w:val="nil"/>
          <w:between w:val="nil"/>
        </w:pBdr>
        <w:spacing w:after="0" w:line="240" w:lineRule="auto"/>
        <w:jc w:val="both"/>
        <w:rPr>
          <w:color w:val="000000"/>
          <w:sz w:val="23"/>
          <w:szCs w:val="23"/>
        </w:rPr>
      </w:pPr>
      <w:r>
        <w:rPr>
          <w:rFonts w:ascii="Arial" w:eastAsia="Arial" w:hAnsi="Arial" w:cs="Arial"/>
          <w:color w:val="000000"/>
          <w:sz w:val="23"/>
          <w:szCs w:val="23"/>
        </w:rPr>
        <w:t xml:space="preserve">a relevant voluntary organisation </w:t>
      </w:r>
    </w:p>
    <w:p w:rsidR="00680EF8" w:rsidRDefault="005A3AB3">
      <w:pPr>
        <w:numPr>
          <w:ilvl w:val="0"/>
          <w:numId w:val="4"/>
        </w:numPr>
        <w:pBdr>
          <w:top w:val="nil"/>
          <w:left w:val="nil"/>
          <w:bottom w:val="nil"/>
          <w:right w:val="nil"/>
          <w:between w:val="nil"/>
        </w:pBdr>
        <w:spacing w:after="0" w:line="240" w:lineRule="auto"/>
        <w:jc w:val="both"/>
        <w:rPr>
          <w:color w:val="000000"/>
          <w:sz w:val="23"/>
          <w:szCs w:val="23"/>
        </w:rPr>
      </w:pPr>
      <w:r>
        <w:rPr>
          <w:rFonts w:ascii="Arial" w:eastAsia="Arial" w:hAnsi="Arial" w:cs="Arial"/>
          <w:color w:val="000000"/>
          <w:sz w:val="23"/>
          <w:szCs w:val="23"/>
        </w:rPr>
        <w:t>the</w:t>
      </w:r>
      <w:r>
        <w:rPr>
          <w:rFonts w:ascii="Arial" w:eastAsia="Arial" w:hAnsi="Arial" w:cs="Arial"/>
          <w:color w:val="000000"/>
          <w:sz w:val="23"/>
          <w:szCs w:val="23"/>
        </w:rPr>
        <w:t xml:space="preserve"> Police </w:t>
      </w:r>
    </w:p>
    <w:p w:rsidR="00680EF8" w:rsidRDefault="005A3AB3">
      <w:pPr>
        <w:numPr>
          <w:ilvl w:val="0"/>
          <w:numId w:val="4"/>
        </w:numPr>
        <w:pBdr>
          <w:top w:val="nil"/>
          <w:left w:val="nil"/>
          <w:bottom w:val="nil"/>
          <w:right w:val="nil"/>
          <w:between w:val="nil"/>
        </w:pBdr>
        <w:spacing w:after="0" w:line="240" w:lineRule="auto"/>
        <w:jc w:val="both"/>
        <w:rPr>
          <w:color w:val="000000"/>
          <w:sz w:val="23"/>
          <w:szCs w:val="23"/>
        </w:rPr>
      </w:pPr>
      <w:r>
        <w:rPr>
          <w:rFonts w:ascii="Arial" w:eastAsia="Arial" w:hAnsi="Arial" w:cs="Arial"/>
          <w:color w:val="000000"/>
          <w:sz w:val="23"/>
          <w:szCs w:val="23"/>
        </w:rPr>
        <w:t xml:space="preserve">the Local Government Ombudsman </w:t>
      </w:r>
    </w:p>
    <w:p w:rsidR="00680EF8" w:rsidRDefault="005A3AB3">
      <w:pPr>
        <w:numPr>
          <w:ilvl w:val="0"/>
          <w:numId w:val="4"/>
        </w:numPr>
        <w:pBdr>
          <w:top w:val="nil"/>
          <w:left w:val="nil"/>
          <w:bottom w:val="nil"/>
          <w:right w:val="nil"/>
          <w:between w:val="nil"/>
        </w:pBdr>
        <w:spacing w:after="0" w:line="240" w:lineRule="auto"/>
        <w:jc w:val="both"/>
        <w:rPr>
          <w:color w:val="000000"/>
          <w:sz w:val="23"/>
          <w:szCs w:val="23"/>
        </w:rPr>
      </w:pPr>
      <w:r>
        <w:rPr>
          <w:rFonts w:ascii="Arial" w:eastAsia="Arial" w:hAnsi="Arial" w:cs="Arial"/>
          <w:color w:val="000000"/>
          <w:sz w:val="23"/>
          <w:szCs w:val="23"/>
        </w:rPr>
        <w:t xml:space="preserve">Equality and Human Rights Commission </w:t>
      </w:r>
    </w:p>
    <w:p w:rsidR="00680EF8" w:rsidRDefault="00680EF8">
      <w:pPr>
        <w:pBdr>
          <w:top w:val="nil"/>
          <w:left w:val="nil"/>
          <w:bottom w:val="nil"/>
          <w:right w:val="nil"/>
          <w:between w:val="nil"/>
        </w:pBdr>
        <w:spacing w:after="0" w:line="240" w:lineRule="auto"/>
        <w:jc w:val="both"/>
        <w:rPr>
          <w:rFonts w:ascii="Arial" w:eastAsia="Arial" w:hAnsi="Arial" w:cs="Arial"/>
          <w:color w:val="000000"/>
          <w:sz w:val="23"/>
          <w:szCs w:val="23"/>
        </w:rPr>
      </w:pPr>
    </w:p>
    <w:p w:rsidR="00680EF8" w:rsidRDefault="005A3AB3">
      <w:p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 xml:space="preserve">(See Annex 2 for further details). </w:t>
      </w:r>
    </w:p>
    <w:p w:rsidR="00680EF8" w:rsidRDefault="00680EF8">
      <w:pPr>
        <w:pBdr>
          <w:top w:val="nil"/>
          <w:left w:val="nil"/>
          <w:bottom w:val="nil"/>
          <w:right w:val="nil"/>
          <w:between w:val="nil"/>
        </w:pBdr>
        <w:spacing w:after="0" w:line="240" w:lineRule="auto"/>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If there is an issue of an exceptionally serious nature which you believe to be substantially true, then you may disclose the issue to someone other than those listed in paragraph 21. In determining whether it is reasonable for you to have made a disclosur</w:t>
      </w:r>
      <w:r>
        <w:rPr>
          <w:rFonts w:ascii="Arial" w:eastAsia="Arial" w:hAnsi="Arial" w:cs="Arial"/>
          <w:color w:val="000000"/>
          <w:sz w:val="23"/>
          <w:szCs w:val="23"/>
        </w:rPr>
        <w:t xml:space="preserve">e the identity of the person to whom the disclosure is made will be taken into account. Disclosures to anyone outside of the recognised bodies listed in paragraphs 35 and Annex 1 and 2 may not be protected disclosures under the Act. </w:t>
      </w:r>
    </w:p>
    <w:p w:rsidR="00680EF8" w:rsidRDefault="00680EF8">
      <w:pPr>
        <w:pBdr>
          <w:top w:val="nil"/>
          <w:left w:val="nil"/>
          <w:bottom w:val="nil"/>
          <w:right w:val="nil"/>
          <w:between w:val="nil"/>
        </w:pBdr>
        <w:spacing w:after="0" w:line="240" w:lineRule="auto"/>
        <w:ind w:left="360"/>
        <w:jc w:val="both"/>
        <w:rPr>
          <w:rFonts w:ascii="Arial" w:eastAsia="Arial" w:hAnsi="Arial" w:cs="Arial"/>
          <w:color w:val="000000"/>
          <w:sz w:val="23"/>
          <w:szCs w:val="23"/>
        </w:rPr>
      </w:pPr>
    </w:p>
    <w:p w:rsidR="00680EF8" w:rsidRDefault="005A3AB3">
      <w:pPr>
        <w:numPr>
          <w:ilvl w:val="0"/>
          <w:numId w:val="5"/>
        </w:numPr>
        <w:pBdr>
          <w:top w:val="nil"/>
          <w:left w:val="nil"/>
          <w:bottom w:val="nil"/>
          <w:right w:val="nil"/>
          <w:between w:val="nil"/>
        </w:pBdr>
        <w:spacing w:after="0" w:line="240" w:lineRule="auto"/>
        <w:jc w:val="both"/>
        <w:rPr>
          <w:rFonts w:ascii="Arial" w:eastAsia="Arial" w:hAnsi="Arial" w:cs="Arial"/>
          <w:color w:val="000000"/>
          <w:sz w:val="23"/>
          <w:szCs w:val="23"/>
        </w:rPr>
      </w:pPr>
      <w:r>
        <w:rPr>
          <w:rFonts w:ascii="Arial" w:eastAsia="Arial" w:hAnsi="Arial" w:cs="Arial"/>
          <w:color w:val="000000"/>
          <w:sz w:val="23"/>
          <w:szCs w:val="23"/>
        </w:rPr>
        <w:t>You have a duty to the school not to disclose confidential information. This does not prevent you from seeking independent advice at any stage or from discussing the issue with the charity</w:t>
      </w:r>
      <w:r>
        <w:rPr>
          <w:rFonts w:ascii="Arial" w:eastAsia="Arial" w:hAnsi="Arial" w:cs="Arial"/>
          <w:sz w:val="23"/>
          <w:szCs w:val="23"/>
        </w:rPr>
        <w:t xml:space="preserve"> </w:t>
      </w:r>
      <w:r>
        <w:rPr>
          <w:rFonts w:ascii="Arial" w:eastAsia="Arial" w:hAnsi="Arial" w:cs="Arial"/>
        </w:rPr>
        <w:t>Protect 020 3117 2520</w:t>
      </w:r>
      <w:hyperlink r:id="rId10">
        <w:r>
          <w:rPr>
            <w:rFonts w:ascii="Arial" w:eastAsia="Arial" w:hAnsi="Arial" w:cs="Arial"/>
          </w:rPr>
          <w:t xml:space="preserve"> </w:t>
        </w:r>
      </w:hyperlink>
      <w:hyperlink r:id="rId11">
        <w:r>
          <w:rPr>
            <w:rFonts w:ascii="Arial" w:eastAsia="Arial" w:hAnsi="Arial" w:cs="Arial"/>
            <w:color w:val="1155CC"/>
            <w:u w:val="single"/>
          </w:rPr>
          <w:t>www.protect-advice.org.uk</w:t>
        </w:r>
      </w:hyperlink>
      <w:r>
        <w:rPr>
          <w:rFonts w:ascii="Arial" w:eastAsia="Arial" w:hAnsi="Arial" w:cs="Arial"/>
        </w:rPr>
        <w:t>.</w:t>
      </w:r>
      <w:r>
        <w:rPr>
          <w:rFonts w:ascii="Arial" w:eastAsia="Arial" w:hAnsi="Arial" w:cs="Arial"/>
          <w:color w:val="000000"/>
          <w:sz w:val="23"/>
          <w:szCs w:val="23"/>
        </w:rPr>
        <w:t xml:space="preserve">. </w:t>
      </w:r>
    </w:p>
    <w:p w:rsidR="00680EF8" w:rsidRDefault="00680EF8">
      <w:pPr>
        <w:pBdr>
          <w:top w:val="nil"/>
          <w:left w:val="nil"/>
          <w:bottom w:val="nil"/>
          <w:right w:val="nil"/>
          <w:between w:val="nil"/>
        </w:pBdr>
        <w:spacing w:after="0" w:line="240" w:lineRule="auto"/>
        <w:ind w:left="360"/>
        <w:rPr>
          <w:rFonts w:ascii="Arial" w:eastAsia="Arial" w:hAnsi="Arial" w:cs="Arial"/>
          <w:color w:val="000000"/>
          <w:sz w:val="23"/>
          <w:szCs w:val="23"/>
        </w:rPr>
      </w:pPr>
    </w:p>
    <w:p w:rsidR="00680EF8" w:rsidRDefault="005A3AB3">
      <w:pPr>
        <w:pBdr>
          <w:top w:val="nil"/>
          <w:left w:val="nil"/>
          <w:bottom w:val="nil"/>
          <w:right w:val="nil"/>
          <w:between w:val="nil"/>
        </w:pBdr>
        <w:spacing w:after="120" w:line="240" w:lineRule="auto"/>
        <w:rPr>
          <w:rFonts w:ascii="Arial" w:eastAsia="Arial" w:hAnsi="Arial" w:cs="Arial"/>
          <w:color w:val="000000"/>
          <w:sz w:val="30"/>
          <w:szCs w:val="30"/>
        </w:rPr>
      </w:pPr>
      <w:r>
        <w:rPr>
          <w:rFonts w:ascii="Arial" w:eastAsia="Arial" w:hAnsi="Arial" w:cs="Arial"/>
          <w:color w:val="000000"/>
          <w:sz w:val="30"/>
          <w:szCs w:val="30"/>
        </w:rPr>
        <w:t>Annex 1 - Contact list for the River Learning Trust</w:t>
      </w:r>
    </w:p>
    <w:tbl>
      <w:tblPr>
        <w:tblStyle w:val="a"/>
        <w:tblW w:w="103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02"/>
        <w:gridCol w:w="5312"/>
      </w:tblGrid>
      <w:tr w:rsidR="00680EF8">
        <w:trPr>
          <w:trHeight w:val="1020"/>
        </w:trPr>
        <w:tc>
          <w:tcPr>
            <w:tcW w:w="5002" w:type="dxa"/>
            <w:vAlign w:val="center"/>
          </w:tcPr>
          <w:p w:rsidR="00680EF8" w:rsidRDefault="005A3AB3">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Chief Executive, Paul James</w:t>
            </w:r>
          </w:p>
        </w:tc>
        <w:tc>
          <w:tcPr>
            <w:tcW w:w="5312" w:type="dxa"/>
            <w:vAlign w:val="center"/>
          </w:tcPr>
          <w:p w:rsidR="00680EF8" w:rsidRDefault="005A3AB3">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Tel: 07789 276205</w:t>
            </w:r>
          </w:p>
          <w:p w:rsidR="00680EF8" w:rsidRDefault="005A3AB3">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Email: pjames@riverlearningtrust.org</w:t>
            </w:r>
          </w:p>
        </w:tc>
      </w:tr>
      <w:tr w:rsidR="00680EF8">
        <w:trPr>
          <w:trHeight w:val="1020"/>
        </w:trPr>
        <w:tc>
          <w:tcPr>
            <w:tcW w:w="5002" w:type="dxa"/>
            <w:vAlign w:val="center"/>
          </w:tcPr>
          <w:p w:rsidR="00680EF8" w:rsidRDefault="005A3AB3">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Chair of Trustees, Kirsten Robinson</w:t>
            </w:r>
          </w:p>
        </w:tc>
        <w:tc>
          <w:tcPr>
            <w:tcW w:w="5312" w:type="dxa"/>
            <w:vAlign w:val="center"/>
          </w:tcPr>
          <w:p w:rsidR="00680EF8" w:rsidRDefault="005A3AB3">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Email: </w:t>
            </w:r>
            <w:hyperlink r:id="rId12">
              <w:r>
                <w:rPr>
                  <w:rFonts w:ascii="Arial" w:eastAsia="Arial" w:hAnsi="Arial" w:cs="Arial"/>
                  <w:color w:val="000000"/>
                  <w:sz w:val="23"/>
                  <w:szCs w:val="23"/>
                </w:rPr>
                <w:t>chairoftrustees@riverlearningtrust.org</w:t>
              </w:r>
            </w:hyperlink>
          </w:p>
        </w:tc>
      </w:tr>
    </w:tbl>
    <w:p w:rsidR="00680EF8" w:rsidRDefault="00680EF8">
      <w:pPr>
        <w:rPr>
          <w:sz w:val="23"/>
          <w:szCs w:val="23"/>
        </w:rPr>
      </w:pPr>
    </w:p>
    <w:p w:rsidR="00680EF8" w:rsidRDefault="005A3AB3">
      <w:pPr>
        <w:rPr>
          <w:rFonts w:ascii="Arial" w:eastAsia="Arial" w:hAnsi="Arial" w:cs="Arial"/>
          <w:sz w:val="23"/>
          <w:szCs w:val="23"/>
        </w:rPr>
      </w:pPr>
      <w:r>
        <w:rPr>
          <w:rFonts w:ascii="Arial" w:eastAsia="Arial" w:hAnsi="Arial" w:cs="Arial"/>
          <w:sz w:val="23"/>
          <w:szCs w:val="23"/>
        </w:rPr>
        <w:t>If you wish to report the matter to someone outside of the school, please see Annex 2</w:t>
      </w:r>
    </w:p>
    <w:p w:rsidR="00680EF8" w:rsidRDefault="005A3AB3">
      <w:pPr>
        <w:rPr>
          <w:rFonts w:ascii="Arial" w:eastAsia="Arial" w:hAnsi="Arial" w:cs="Arial"/>
          <w:color w:val="000000"/>
          <w:sz w:val="30"/>
          <w:szCs w:val="30"/>
        </w:rPr>
      </w:pPr>
      <w:r>
        <w:br w:type="page"/>
      </w:r>
      <w:r>
        <w:rPr>
          <w:rFonts w:ascii="Arial" w:eastAsia="Arial" w:hAnsi="Arial" w:cs="Arial"/>
          <w:color w:val="000000"/>
          <w:sz w:val="30"/>
          <w:szCs w:val="30"/>
        </w:rPr>
        <w:lastRenderedPageBreak/>
        <w:t>Annex 2 - External b</w:t>
      </w:r>
      <w:r>
        <w:rPr>
          <w:rFonts w:ascii="Arial" w:eastAsia="Arial" w:hAnsi="Arial" w:cs="Arial"/>
          <w:color w:val="000000"/>
          <w:sz w:val="30"/>
          <w:szCs w:val="30"/>
        </w:rPr>
        <w:t xml:space="preserve">odies and organisations </w:t>
      </w:r>
    </w:p>
    <w:p w:rsidR="00680EF8" w:rsidRDefault="00680EF8">
      <w:pPr>
        <w:pBdr>
          <w:top w:val="nil"/>
          <w:left w:val="nil"/>
          <w:bottom w:val="nil"/>
          <w:right w:val="nil"/>
          <w:between w:val="nil"/>
        </w:pBdr>
        <w:spacing w:after="0" w:line="240" w:lineRule="auto"/>
        <w:rPr>
          <w:rFonts w:ascii="Arial" w:eastAsia="Arial" w:hAnsi="Arial" w:cs="Arial"/>
          <w:color w:val="000000"/>
          <w:sz w:val="30"/>
          <w:szCs w:val="30"/>
        </w:rPr>
      </w:pPr>
    </w:p>
    <w:p w:rsidR="00680EF8" w:rsidRDefault="005A3AB3">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You can blow the whistle to an external organisation rather than your employer. There is a list of prescribed people or bodies that you can go to. Choose the correct one for your issue. A full list can be found online at gov.uk: </w:t>
      </w: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5A3AB3">
      <w:pPr>
        <w:pBdr>
          <w:top w:val="nil"/>
          <w:left w:val="nil"/>
          <w:bottom w:val="nil"/>
          <w:right w:val="nil"/>
          <w:between w:val="nil"/>
        </w:pBdr>
        <w:spacing w:after="0" w:line="240" w:lineRule="auto"/>
        <w:rPr>
          <w:rFonts w:ascii="Arial" w:eastAsia="Arial" w:hAnsi="Arial" w:cs="Arial"/>
          <w:color w:val="0C61B9"/>
          <w:sz w:val="23"/>
          <w:szCs w:val="23"/>
        </w:rPr>
      </w:pPr>
      <w:hyperlink r:id="rId13">
        <w:r>
          <w:rPr>
            <w:rFonts w:ascii="Arial" w:eastAsia="Arial" w:hAnsi="Arial" w:cs="Arial"/>
            <w:color w:val="0000FF"/>
            <w:sz w:val="23"/>
            <w:szCs w:val="23"/>
            <w:u w:val="single"/>
          </w:rPr>
          <w:t>https://www.gov.uk/government/uploads/system/uploads/attachment_data/file/431221/bis-15-289-blowing-the-whistle-to-a-prescribed-person-list-of-prescribed-persons-and-bodies-2.pdf</w:t>
        </w:r>
      </w:hyperlink>
      <w:r>
        <w:rPr>
          <w:rFonts w:ascii="Arial" w:eastAsia="Arial" w:hAnsi="Arial" w:cs="Arial"/>
          <w:color w:val="0C61B9"/>
          <w:sz w:val="23"/>
          <w:szCs w:val="23"/>
        </w:rPr>
        <w:t xml:space="preserve"> </w:t>
      </w:r>
    </w:p>
    <w:p w:rsidR="00680EF8" w:rsidRDefault="00680EF8">
      <w:pPr>
        <w:pBdr>
          <w:top w:val="nil"/>
          <w:left w:val="nil"/>
          <w:bottom w:val="nil"/>
          <w:right w:val="nil"/>
          <w:between w:val="nil"/>
        </w:pBdr>
        <w:spacing w:after="0" w:line="240" w:lineRule="auto"/>
        <w:rPr>
          <w:rFonts w:ascii="Arial" w:eastAsia="Arial" w:hAnsi="Arial" w:cs="Arial"/>
          <w:color w:val="0C61B9"/>
          <w:sz w:val="23"/>
          <w:szCs w:val="23"/>
        </w:rPr>
      </w:pPr>
    </w:p>
    <w:tbl>
      <w:tblPr>
        <w:tblStyle w:val="a0"/>
        <w:tblW w:w="92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2"/>
        <w:gridCol w:w="4602"/>
      </w:tblGrid>
      <w:tr w:rsidR="00680EF8">
        <w:trPr>
          <w:trHeight w:val="880"/>
        </w:trPr>
        <w:tc>
          <w:tcPr>
            <w:tcW w:w="4602" w:type="dxa"/>
            <w:vAlign w:val="center"/>
          </w:tcPr>
          <w:p w:rsidR="00680EF8" w:rsidRDefault="005A3AB3">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Ofsted </w:t>
            </w:r>
          </w:p>
        </w:tc>
        <w:tc>
          <w:tcPr>
            <w:tcW w:w="4602" w:type="dxa"/>
            <w:vAlign w:val="center"/>
          </w:tcPr>
          <w:p w:rsidR="00680EF8" w:rsidRDefault="005A3AB3">
            <w:pPr>
              <w:pBdr>
                <w:top w:val="nil"/>
                <w:left w:val="nil"/>
                <w:bottom w:val="nil"/>
                <w:right w:val="nil"/>
                <w:between w:val="nil"/>
              </w:pBdr>
              <w:spacing w:after="0" w:line="240" w:lineRule="auto"/>
              <w:rPr>
                <w:rFonts w:ascii="Arial" w:eastAsia="Arial" w:hAnsi="Arial" w:cs="Arial"/>
                <w:color w:val="0C61B9"/>
                <w:sz w:val="23"/>
                <w:szCs w:val="23"/>
              </w:rPr>
            </w:pPr>
            <w:r>
              <w:rPr>
                <w:rFonts w:ascii="Arial" w:eastAsia="Arial" w:hAnsi="Arial" w:cs="Arial"/>
                <w:color w:val="000000"/>
                <w:sz w:val="23"/>
                <w:szCs w:val="23"/>
              </w:rPr>
              <w:t>Piccadilly Gate, Store Street, Manchester, M1 2WD Tel: 0300 123 315</w:t>
            </w:r>
            <w:r>
              <w:rPr>
                <w:rFonts w:ascii="Arial" w:eastAsia="Arial" w:hAnsi="Arial" w:cs="Arial"/>
                <w:color w:val="000000"/>
                <w:sz w:val="23"/>
                <w:szCs w:val="23"/>
              </w:rPr>
              <w:t xml:space="preserve">5 Email: </w:t>
            </w:r>
            <w:r>
              <w:rPr>
                <w:rFonts w:ascii="Arial" w:eastAsia="Arial" w:hAnsi="Arial" w:cs="Arial"/>
                <w:color w:val="0C61B9"/>
                <w:sz w:val="23"/>
                <w:szCs w:val="23"/>
              </w:rPr>
              <w:t xml:space="preserve">whistleblowing@ofsted.gov.uk </w:t>
            </w:r>
          </w:p>
        </w:tc>
      </w:tr>
      <w:tr w:rsidR="00680EF8">
        <w:trPr>
          <w:trHeight w:val="2260"/>
        </w:trPr>
        <w:tc>
          <w:tcPr>
            <w:tcW w:w="4602" w:type="dxa"/>
            <w:vAlign w:val="center"/>
          </w:tcPr>
          <w:p w:rsidR="00680EF8" w:rsidRDefault="005A3AB3">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National Society for the Prevention of Cruelty to Children (NSPCC) </w:t>
            </w:r>
          </w:p>
        </w:tc>
        <w:tc>
          <w:tcPr>
            <w:tcW w:w="4602" w:type="dxa"/>
            <w:vAlign w:val="center"/>
          </w:tcPr>
          <w:p w:rsidR="00680EF8" w:rsidRDefault="005A3AB3">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The NSPCC Whistleblowing Advice Line is for anyone with child protection concerns in the workplace. The helpline provides support and advice to thos</w:t>
            </w:r>
            <w:r>
              <w:rPr>
                <w:rFonts w:ascii="Arial" w:eastAsia="Arial" w:hAnsi="Arial" w:cs="Arial"/>
                <w:color w:val="000000"/>
                <w:sz w:val="23"/>
                <w:szCs w:val="23"/>
              </w:rPr>
              <w:t xml:space="preserve">e who feel unable to get a child protection issue addressed by their employer. </w:t>
            </w:r>
          </w:p>
          <w:p w:rsidR="00680EF8" w:rsidRDefault="00680EF8">
            <w:pPr>
              <w:pBdr>
                <w:top w:val="nil"/>
                <w:left w:val="nil"/>
                <w:bottom w:val="nil"/>
                <w:right w:val="nil"/>
                <w:between w:val="nil"/>
              </w:pBdr>
              <w:spacing w:after="0" w:line="240" w:lineRule="auto"/>
              <w:rPr>
                <w:rFonts w:ascii="Arial" w:eastAsia="Arial" w:hAnsi="Arial" w:cs="Arial"/>
                <w:color w:val="000000"/>
                <w:sz w:val="23"/>
                <w:szCs w:val="23"/>
              </w:rPr>
            </w:pPr>
          </w:p>
          <w:p w:rsidR="00680EF8" w:rsidRDefault="005A3AB3">
            <w:pPr>
              <w:pBdr>
                <w:top w:val="nil"/>
                <w:left w:val="nil"/>
                <w:bottom w:val="nil"/>
                <w:right w:val="nil"/>
                <w:between w:val="nil"/>
              </w:pBdr>
              <w:spacing w:after="0" w:line="240" w:lineRule="auto"/>
              <w:rPr>
                <w:rFonts w:ascii="Arial" w:eastAsia="Arial" w:hAnsi="Arial" w:cs="Arial"/>
                <w:color w:val="000000"/>
                <w:sz w:val="23"/>
                <w:szCs w:val="23"/>
              </w:rPr>
            </w:pPr>
            <w:bookmarkStart w:id="2" w:name="_30j0zll" w:colFirst="0" w:colLast="0"/>
            <w:bookmarkEnd w:id="2"/>
            <w:r>
              <w:rPr>
                <w:rFonts w:ascii="Arial" w:eastAsia="Arial" w:hAnsi="Arial" w:cs="Arial"/>
                <w:color w:val="000000"/>
                <w:sz w:val="23"/>
                <w:szCs w:val="23"/>
              </w:rPr>
              <w:t xml:space="preserve">It can be contacted anonymously on 0800 028 0285. </w:t>
            </w:r>
          </w:p>
        </w:tc>
      </w:tr>
      <w:tr w:rsidR="00680EF8">
        <w:trPr>
          <w:trHeight w:val="1400"/>
        </w:trPr>
        <w:tc>
          <w:tcPr>
            <w:tcW w:w="4602" w:type="dxa"/>
            <w:vAlign w:val="center"/>
          </w:tcPr>
          <w:p w:rsidR="00680EF8" w:rsidRDefault="005A3AB3">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Health and Safety Executive </w:t>
            </w:r>
          </w:p>
        </w:tc>
        <w:tc>
          <w:tcPr>
            <w:tcW w:w="4602" w:type="dxa"/>
            <w:vAlign w:val="center"/>
          </w:tcPr>
          <w:p w:rsidR="00680EF8" w:rsidRDefault="005A3AB3">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Tel: 0300 003 1647 </w:t>
            </w:r>
          </w:p>
          <w:p w:rsidR="00680EF8" w:rsidRDefault="005A3AB3">
            <w:pPr>
              <w:pBdr>
                <w:top w:val="nil"/>
                <w:left w:val="nil"/>
                <w:bottom w:val="nil"/>
                <w:right w:val="nil"/>
                <w:between w:val="nil"/>
              </w:pBdr>
              <w:spacing w:after="0" w:line="240" w:lineRule="auto"/>
              <w:rPr>
                <w:rFonts w:ascii="Arial" w:eastAsia="Arial" w:hAnsi="Arial" w:cs="Arial"/>
                <w:color w:val="0C61B9"/>
                <w:sz w:val="23"/>
                <w:szCs w:val="23"/>
              </w:rPr>
            </w:pPr>
            <w:r>
              <w:rPr>
                <w:rFonts w:ascii="Arial" w:eastAsia="Arial" w:hAnsi="Arial" w:cs="Arial"/>
                <w:color w:val="000000"/>
                <w:sz w:val="23"/>
                <w:szCs w:val="23"/>
              </w:rPr>
              <w:t xml:space="preserve">Online form: </w:t>
            </w:r>
            <w:r>
              <w:rPr>
                <w:rFonts w:ascii="Arial" w:eastAsia="Arial" w:hAnsi="Arial" w:cs="Arial"/>
                <w:color w:val="0C61B9"/>
                <w:sz w:val="23"/>
                <w:szCs w:val="23"/>
              </w:rPr>
              <w:t>www.hse.gov.uk/contact/raising-your-concern</w:t>
            </w:r>
          </w:p>
          <w:p w:rsidR="00680EF8" w:rsidRDefault="005A3AB3">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www.hse.gov.uk </w:t>
            </w:r>
          </w:p>
        </w:tc>
      </w:tr>
      <w:tr w:rsidR="00680EF8">
        <w:trPr>
          <w:trHeight w:val="1240"/>
        </w:trPr>
        <w:tc>
          <w:tcPr>
            <w:tcW w:w="4602" w:type="dxa"/>
            <w:vAlign w:val="center"/>
          </w:tcPr>
          <w:p w:rsidR="00680EF8" w:rsidRDefault="005A3AB3">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The Local Government Ombudsman </w:t>
            </w:r>
          </w:p>
        </w:tc>
        <w:tc>
          <w:tcPr>
            <w:tcW w:w="4602" w:type="dxa"/>
            <w:vAlign w:val="center"/>
          </w:tcPr>
          <w:p w:rsidR="00680EF8" w:rsidRDefault="005A3AB3">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Address: PO Box 4771, Coventry. </w:t>
            </w:r>
          </w:p>
          <w:p w:rsidR="00680EF8" w:rsidRDefault="005A3AB3">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CV4 0EH </w:t>
            </w:r>
          </w:p>
          <w:p w:rsidR="00680EF8" w:rsidRDefault="005A3AB3">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www.lgo.org.uk</w:t>
            </w:r>
          </w:p>
          <w:p w:rsidR="00680EF8" w:rsidRDefault="005A3AB3">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Tel no. 0300 061 0614 </w:t>
            </w:r>
          </w:p>
        </w:tc>
      </w:tr>
      <w:tr w:rsidR="00680EF8">
        <w:trPr>
          <w:trHeight w:val="1400"/>
        </w:trPr>
        <w:tc>
          <w:tcPr>
            <w:tcW w:w="4602" w:type="dxa"/>
            <w:vAlign w:val="center"/>
          </w:tcPr>
          <w:p w:rsidR="00680EF8" w:rsidRDefault="005A3AB3">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Data Protection and Freedom of Information </w:t>
            </w:r>
          </w:p>
        </w:tc>
        <w:tc>
          <w:tcPr>
            <w:tcW w:w="4602" w:type="dxa"/>
            <w:vAlign w:val="center"/>
          </w:tcPr>
          <w:p w:rsidR="00680EF8" w:rsidRDefault="005A3AB3">
            <w:pPr>
              <w:pBdr>
                <w:top w:val="nil"/>
                <w:left w:val="nil"/>
                <w:bottom w:val="nil"/>
                <w:right w:val="nil"/>
                <w:between w:val="nil"/>
              </w:pBdr>
              <w:spacing w:after="0" w:line="240" w:lineRule="auto"/>
              <w:rPr>
                <w:rFonts w:ascii="Arial" w:eastAsia="Arial" w:hAnsi="Arial" w:cs="Arial"/>
                <w:color w:val="000000"/>
                <w:sz w:val="23"/>
                <w:szCs w:val="23"/>
              </w:rPr>
            </w:pPr>
            <w:r>
              <w:rPr>
                <w:rFonts w:ascii="Arial" w:eastAsia="Arial" w:hAnsi="Arial" w:cs="Arial"/>
                <w:color w:val="000000"/>
                <w:sz w:val="23"/>
                <w:szCs w:val="23"/>
              </w:rPr>
              <w:t xml:space="preserve">The Office of the Information Commissioner, Wycliffe House, Water Lane, Wilmslow, SK9 5AF </w:t>
            </w:r>
          </w:p>
          <w:p w:rsidR="00680EF8" w:rsidRDefault="005A3AB3">
            <w:pPr>
              <w:pBdr>
                <w:top w:val="nil"/>
                <w:left w:val="nil"/>
                <w:bottom w:val="nil"/>
                <w:right w:val="nil"/>
                <w:between w:val="nil"/>
              </w:pBdr>
              <w:spacing w:after="0" w:line="240" w:lineRule="auto"/>
              <w:rPr>
                <w:rFonts w:ascii="Arial" w:eastAsia="Arial" w:hAnsi="Arial" w:cs="Arial"/>
                <w:color w:val="0C61B9"/>
                <w:sz w:val="23"/>
                <w:szCs w:val="23"/>
              </w:rPr>
            </w:pPr>
            <w:r>
              <w:rPr>
                <w:rFonts w:ascii="Arial" w:eastAsia="Arial" w:hAnsi="Arial" w:cs="Arial"/>
                <w:color w:val="000000"/>
                <w:sz w:val="23"/>
                <w:szCs w:val="23"/>
              </w:rPr>
              <w:t>Tel: 030</w:t>
            </w:r>
            <w:r>
              <w:rPr>
                <w:rFonts w:ascii="Arial" w:eastAsia="Arial" w:hAnsi="Arial" w:cs="Arial"/>
                <w:color w:val="000000"/>
                <w:sz w:val="23"/>
                <w:szCs w:val="23"/>
              </w:rPr>
              <w:t xml:space="preserve">3 123 1113 Email: </w:t>
            </w:r>
            <w:r>
              <w:rPr>
                <w:rFonts w:ascii="Arial" w:eastAsia="Arial" w:hAnsi="Arial" w:cs="Arial"/>
                <w:color w:val="0C61B9"/>
                <w:sz w:val="23"/>
                <w:szCs w:val="23"/>
              </w:rPr>
              <w:t xml:space="preserve">casework@ico.gsi.gov.uk </w:t>
            </w:r>
          </w:p>
        </w:tc>
      </w:tr>
    </w:tbl>
    <w:p w:rsidR="00680EF8" w:rsidRDefault="00680EF8">
      <w:pPr>
        <w:spacing w:after="0" w:line="240" w:lineRule="auto"/>
      </w:pPr>
    </w:p>
    <w:sectPr w:rsidR="00680EF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AB3" w:rsidRDefault="005A3AB3">
      <w:pPr>
        <w:spacing w:after="0" w:line="240" w:lineRule="auto"/>
      </w:pPr>
      <w:r>
        <w:separator/>
      </w:r>
    </w:p>
  </w:endnote>
  <w:endnote w:type="continuationSeparator" w:id="0">
    <w:p w:rsidR="005A3AB3" w:rsidRDefault="005A3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EF8" w:rsidRDefault="00680EF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EF8" w:rsidRDefault="00680EF8">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EF8" w:rsidRDefault="00680EF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AB3" w:rsidRDefault="005A3AB3">
      <w:pPr>
        <w:spacing w:after="0" w:line="240" w:lineRule="auto"/>
      </w:pPr>
      <w:r>
        <w:separator/>
      </w:r>
    </w:p>
  </w:footnote>
  <w:footnote w:type="continuationSeparator" w:id="0">
    <w:p w:rsidR="005A3AB3" w:rsidRDefault="005A3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EF8" w:rsidRDefault="00680EF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EF8" w:rsidRDefault="00680EF8">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EF8" w:rsidRDefault="00680EF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57757"/>
    <w:multiLevelType w:val="multilevel"/>
    <w:tmpl w:val="27E28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5E04BE"/>
    <w:multiLevelType w:val="multilevel"/>
    <w:tmpl w:val="42424D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5FA2338"/>
    <w:multiLevelType w:val="multilevel"/>
    <w:tmpl w:val="892CD6C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67334A8"/>
    <w:multiLevelType w:val="multilevel"/>
    <w:tmpl w:val="79203A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7F666BB"/>
    <w:multiLevelType w:val="multilevel"/>
    <w:tmpl w:val="B92660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F2B6663"/>
    <w:multiLevelType w:val="multilevel"/>
    <w:tmpl w:val="4D10E6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EF8"/>
    <w:rsid w:val="005A3AB3"/>
    <w:rsid w:val="00680EF8"/>
    <w:rsid w:val="007D6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FC3B3-3240-4408-B193-8EAA3D15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rotect-advice.org.uk/" TargetMode="External"/><Relationship Id="rId13" Type="http://schemas.openxmlformats.org/officeDocument/2006/relationships/hyperlink" Target="https://www.gov.uk/government/uploads/system/uploads/attachment_data/file/431221/bis-15-289-blowing-the-whistle-to-a-prescribed-person-list-of-prescribed-persons-and-bodies-2.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chairoftrustees@riverlearningtrust.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tect-advice.org.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protect-advice.org.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protect-advice.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Handyside</dc:creator>
  <cp:lastModifiedBy>Claire Handyside</cp:lastModifiedBy>
  <cp:revision>2</cp:revision>
  <dcterms:created xsi:type="dcterms:W3CDTF">2022-12-20T10:12:00Z</dcterms:created>
  <dcterms:modified xsi:type="dcterms:W3CDTF">2022-12-20T10:12:00Z</dcterms:modified>
</cp:coreProperties>
</file>